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C1666" w:rsidRDefault="008D5CF8">
      <w:pPr>
        <w:pStyle w:val="Ttulo1"/>
        <w:ind w:left="0"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</w:p>
    <w:p w:rsidR="00EC1666" w:rsidRDefault="008D5CF8">
      <w:pPr>
        <w:pStyle w:val="Ttulo1"/>
        <w:ind w:left="0"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ANTONIO DA SILVA FERREIRA</w:t>
      </w:r>
    </w:p>
    <w:p w:rsidR="00EC1666" w:rsidRDefault="00EC1666">
      <w:pPr>
        <w:rPr>
          <w:rFonts w:ascii="Arial" w:eastAsia="Arial" w:hAnsi="Arial" w:cs="Arial"/>
          <w:sz w:val="20"/>
          <w:szCs w:val="20"/>
        </w:rPr>
      </w:pPr>
    </w:p>
    <w:p w:rsidR="00EC1666" w:rsidRDefault="008D5CF8">
      <w:pPr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Avenida Benjamin Harris </w:t>
      </w:r>
      <w:proofErr w:type="spellStart"/>
      <w:r>
        <w:rPr>
          <w:rFonts w:ascii="Arial" w:eastAsia="Arial" w:hAnsi="Arial" w:cs="Arial"/>
          <w:sz w:val="18"/>
          <w:szCs w:val="18"/>
        </w:rPr>
        <w:t>Hunnicut</w:t>
      </w:r>
      <w:proofErr w:type="spellEnd"/>
      <w:r>
        <w:rPr>
          <w:rFonts w:ascii="Arial" w:eastAsia="Arial" w:hAnsi="Arial" w:cs="Arial"/>
          <w:sz w:val="18"/>
          <w:szCs w:val="18"/>
        </w:rPr>
        <w:t>, 19, Bloco 18, Apto 53</w:t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</w:t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 42 anos</w:t>
      </w:r>
    </w:p>
    <w:p w:rsidR="00EC1666" w:rsidRDefault="008D5CF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Guarulhos S.P.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</w:t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</w:t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Solteiro</w:t>
      </w:r>
    </w:p>
    <w:p w:rsidR="00EC1666" w:rsidRDefault="008D5CF8">
      <w:pPr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07124.000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</w:t>
      </w:r>
    </w:p>
    <w:p w:rsidR="00EC1666" w:rsidRDefault="008D5CF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e-mail: </w:t>
      </w:r>
      <w:hyperlink r:id="rId7">
        <w:r>
          <w:rPr>
            <w:rStyle w:val="ListLabel82"/>
          </w:rPr>
          <w:t>aferreirajr4@gmail.com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Skype: </w:t>
      </w:r>
      <w:r>
        <w:rPr>
          <w:rFonts w:ascii="Arial" w:eastAsia="Arial" w:hAnsi="Arial" w:cs="Arial"/>
          <w:color w:val="0000FF"/>
          <w:sz w:val="18"/>
          <w:szCs w:val="18"/>
          <w:u w:val="single"/>
        </w:rPr>
        <w:t>antonio.ferreirajr4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</w:rPr>
        <w:t>9 9122 0581</w:t>
      </w:r>
    </w:p>
    <w:p w:rsidR="00EC1666" w:rsidRDefault="008D5CF8">
      <w:pPr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EC1666" w:rsidRDefault="008D5CF8">
      <w:pPr>
        <w:rPr>
          <w:rFonts w:hint="eastAsia"/>
          <w:sz w:val="17"/>
          <w:szCs w:val="17"/>
        </w:rPr>
      </w:pPr>
      <w:r>
        <w:rPr>
          <w:rFonts w:ascii="Arial" w:eastAsia="Arial" w:hAnsi="Arial" w:cs="Arial"/>
          <w:b/>
          <w:sz w:val="20"/>
          <w:szCs w:val="20"/>
        </w:rPr>
        <w:t>Áreas de Interesse: EXPORTAÇÃO, IMPORTAÇÃO, TRADE e MARKETING INTERNACIONAL</w:t>
      </w:r>
    </w:p>
    <w:p w:rsidR="00EC1666" w:rsidRDefault="00EC1666">
      <w:pPr>
        <w:jc w:val="center"/>
        <w:rPr>
          <w:rFonts w:hint="eastAsia"/>
          <w:sz w:val="17"/>
          <w:szCs w:val="17"/>
        </w:rPr>
      </w:pPr>
    </w:p>
    <w:p w:rsidR="00EC1666" w:rsidRDefault="008D5CF8">
      <w:pPr>
        <w:pStyle w:val="Ttulo2"/>
        <w:numPr>
          <w:ilvl w:val="1"/>
          <w:numId w:val="10"/>
        </w:numPr>
        <w:ind w:left="0" w:firstLine="0"/>
        <w:rPr>
          <w:sz w:val="17"/>
          <w:szCs w:val="17"/>
        </w:rPr>
      </w:pPr>
      <w:r>
        <w:rPr>
          <w:b w:val="0"/>
          <w:i/>
          <w:sz w:val="20"/>
          <w:szCs w:val="20"/>
        </w:rPr>
        <w:t>Qualificações:</w:t>
      </w:r>
    </w:p>
    <w:p w:rsidR="00EC1666" w:rsidRDefault="00EC1666">
      <w:pPr>
        <w:rPr>
          <w:rFonts w:hint="eastAsia"/>
          <w:sz w:val="20"/>
          <w:szCs w:val="20"/>
        </w:rPr>
      </w:pP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Experiência na gestão de </w:t>
      </w:r>
      <w:r>
        <w:rPr>
          <w:rFonts w:ascii="Arial" w:eastAsia="Arial" w:hAnsi="Arial" w:cs="Arial"/>
          <w:color w:val="000000"/>
          <w:sz w:val="18"/>
          <w:szCs w:val="18"/>
        </w:rPr>
        <w:t>procedimentos operacionais na área de comércio exterior, envolvendo as rotinas de importação e exportação em diversos modais;</w:t>
      </w: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Responsável pela realização de pesquisa de novas possibilidades de negócios no comércio exterior, analisando e aprovando as docume</w:t>
      </w:r>
      <w:r>
        <w:rPr>
          <w:rFonts w:ascii="Arial" w:eastAsia="Arial" w:hAnsi="Arial" w:cs="Arial"/>
          <w:color w:val="000000"/>
          <w:sz w:val="18"/>
          <w:szCs w:val="18"/>
        </w:rPr>
        <w:t>ntações no envio de produtos para dentro e para fora do Brasil, traçando um plano direto para áreas de crédito, produtos e comercialização;</w:t>
      </w: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Atuação na divulgação e consolidação de informações, normas e procedimentos, desenvolvendo campanhas de compras e ve</w:t>
      </w:r>
      <w:r>
        <w:rPr>
          <w:rFonts w:ascii="Arial" w:eastAsia="Arial" w:hAnsi="Arial" w:cs="Arial"/>
          <w:color w:val="000000"/>
          <w:sz w:val="18"/>
          <w:szCs w:val="18"/>
        </w:rPr>
        <w:t>ndas, interagindo com pessoas e conduzindo reuniões, além de atuar na interface com prestadores de serviços.</w:t>
      </w: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Planejamento de demanda de matérias-primas importadas</w:t>
      </w: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Elaboração de planos de exportação e importação baseados em contratos</w:t>
      </w:r>
    </w:p>
    <w:p w:rsidR="00EC1666" w:rsidRDefault="008D5CF8">
      <w:pPr>
        <w:numPr>
          <w:ilvl w:val="0"/>
          <w:numId w:val="2"/>
        </w:numPr>
        <w:ind w:left="714" w:hanging="357"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Experiência com solicit</w:t>
      </w:r>
      <w:r>
        <w:rPr>
          <w:rFonts w:ascii="Arial" w:eastAsia="Arial" w:hAnsi="Arial" w:cs="Arial"/>
          <w:color w:val="000000"/>
          <w:sz w:val="18"/>
          <w:szCs w:val="18"/>
        </w:rPr>
        <w:t>ação, abertura, confecção de carta de crédito e seus cumprimentos.</w:t>
      </w:r>
    </w:p>
    <w:p w:rsidR="00EC1666" w:rsidRDefault="00EC1666">
      <w:pPr>
        <w:spacing w:after="120"/>
        <w:rPr>
          <w:rFonts w:ascii="Arial" w:eastAsia="Arial" w:hAnsi="Arial" w:cs="Arial"/>
          <w:sz w:val="17"/>
          <w:szCs w:val="17"/>
        </w:rPr>
      </w:pPr>
    </w:p>
    <w:p w:rsidR="00EC1666" w:rsidRDefault="008D5CF8">
      <w:pPr>
        <w:ind w:left="2160" w:firstLine="72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Formação Acadêmica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Universidade Oswaldo Cruz</w:t>
      </w:r>
    </w:p>
    <w:p w:rsidR="00EC1666" w:rsidRDefault="008D5CF8">
      <w:pPr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Graduação em Economia – 4º semestre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Fundação Instituto de Administração - FIA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MBA em Gestão de Negócios, Comércio e Operações </w:t>
      </w:r>
      <w:r>
        <w:rPr>
          <w:rFonts w:ascii="Arial" w:eastAsia="Arial" w:hAnsi="Arial" w:cs="Arial"/>
          <w:sz w:val="18"/>
          <w:szCs w:val="18"/>
        </w:rPr>
        <w:t>Internacionais –  2014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Universidade Paulista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Pós Graduação Latu Sensu em Marketing Internacional – 2005 / 2006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Universidade São Judas Tadeu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Graduação em Comércio Exterior  - 1999 a 2002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pStyle w:val="Ttulo5"/>
        <w:ind w:left="2880" w:firstLine="0"/>
        <w:jc w:val="left"/>
        <w:rPr>
          <w:sz w:val="24"/>
          <w:szCs w:val="24"/>
        </w:rPr>
      </w:pPr>
      <w:r>
        <w:rPr>
          <w:sz w:val="24"/>
          <w:szCs w:val="24"/>
        </w:rPr>
        <w:t>Idiomas</w:t>
      </w:r>
    </w:p>
    <w:p w:rsidR="00EC1666" w:rsidRDefault="00EC1666">
      <w:pPr>
        <w:rPr>
          <w:rFonts w:hint="eastAsia"/>
          <w:sz w:val="12"/>
          <w:szCs w:val="12"/>
        </w:rPr>
      </w:pPr>
    </w:p>
    <w:p w:rsidR="00EC1666" w:rsidRDefault="008D5CF8">
      <w:pPr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# Inglês – Fluente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Espanhol – Fluente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Italiano – </w:t>
      </w:r>
      <w:r>
        <w:rPr>
          <w:rFonts w:ascii="Arial" w:eastAsia="Arial" w:hAnsi="Arial" w:cs="Arial"/>
          <w:sz w:val="18"/>
          <w:szCs w:val="18"/>
        </w:rPr>
        <w:t>Intermediário</w:t>
      </w:r>
    </w:p>
    <w:p w:rsidR="00EC1666" w:rsidRDefault="008D5CF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# Alemão -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# Árabe –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Armênio - Básico </w:t>
      </w:r>
      <w:r>
        <w:rPr>
          <w:rFonts w:ascii="Arial" w:eastAsia="Arial" w:hAnsi="Arial" w:cs="Arial"/>
          <w:sz w:val="18"/>
          <w:szCs w:val="18"/>
        </w:rPr>
        <w:tab/>
      </w:r>
    </w:p>
    <w:p w:rsidR="00EC1666" w:rsidRDefault="008D5CF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# Grego –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</w:t>
      </w:r>
      <w:proofErr w:type="spellStart"/>
      <w:r>
        <w:rPr>
          <w:rFonts w:ascii="Arial" w:eastAsia="Arial" w:hAnsi="Arial" w:cs="Arial"/>
          <w:sz w:val="18"/>
          <w:szCs w:val="18"/>
        </w:rPr>
        <w:t>Hungaro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-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Ídiche – Básico </w:t>
      </w:r>
      <w:r>
        <w:rPr>
          <w:rFonts w:ascii="Arial" w:eastAsia="Arial" w:hAnsi="Arial" w:cs="Arial"/>
          <w:sz w:val="18"/>
          <w:szCs w:val="18"/>
        </w:rPr>
        <w:tab/>
      </w:r>
    </w:p>
    <w:p w:rsidR="00EC1666" w:rsidRDefault="008D5CF8">
      <w:pPr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# </w:t>
      </w:r>
      <w:proofErr w:type="spellStart"/>
      <w:r>
        <w:rPr>
          <w:rFonts w:ascii="Arial" w:eastAsia="Arial" w:hAnsi="Arial" w:cs="Arial"/>
          <w:sz w:val="18"/>
          <w:szCs w:val="18"/>
        </w:rPr>
        <w:t>Latin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–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# Russo - Básico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# Tcheco – Básico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C1666" w:rsidRDefault="00EC1666">
      <w:pPr>
        <w:pStyle w:val="Ttulo5"/>
        <w:ind w:left="1440" w:firstLine="720"/>
        <w:jc w:val="left"/>
        <w:rPr>
          <w:sz w:val="24"/>
          <w:szCs w:val="24"/>
        </w:rPr>
      </w:pPr>
    </w:p>
    <w:p w:rsidR="00EC1666" w:rsidRDefault="008D5CF8">
      <w:pPr>
        <w:pStyle w:val="Ttulo5"/>
        <w:ind w:left="1440" w:firstLine="720"/>
        <w:jc w:val="left"/>
        <w:rPr>
          <w:sz w:val="26"/>
          <w:szCs w:val="26"/>
        </w:rPr>
      </w:pPr>
      <w:r>
        <w:rPr>
          <w:sz w:val="24"/>
          <w:szCs w:val="24"/>
        </w:rPr>
        <w:t>Cursos e Atividades Extra Curriculares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UNYCA /CDP – Centro </w:t>
      </w:r>
      <w:r>
        <w:rPr>
          <w:rFonts w:ascii="Arial" w:eastAsia="Arial" w:hAnsi="Arial" w:cs="Arial"/>
          <w:sz w:val="18"/>
          <w:szCs w:val="18"/>
          <w:u w:val="single"/>
        </w:rPr>
        <w:t>de Desenvolvimento Profissional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Planejamento e Gestão de Marcas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Marketing de Relacionamento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>ABIQUIM – Associação Brasileira da Indústria Química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Defesa Comercial –Estratégias e Abordagens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>ADUANEIRAS – Cursos e Treinamentos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Tudo sobre Carta de </w:t>
      </w:r>
      <w:r>
        <w:rPr>
          <w:rFonts w:ascii="Arial" w:eastAsia="Arial" w:hAnsi="Arial" w:cs="Arial"/>
          <w:sz w:val="18"/>
          <w:szCs w:val="18"/>
        </w:rPr>
        <w:t>Crédito – UCP 600 E ISBP 681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Tudo sobre Drawback – Teoria e Prática</w:t>
      </w: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Transfer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– Preços de Transferência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>ABRACOMEX - Associação Brasileira de Consultoria e Assessoria em Comércio Exterior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Curso de negociações internacionais - Estratégias e Abordagens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pStyle w:val="Ttulo6"/>
        <w:rPr>
          <w:sz w:val="18"/>
          <w:szCs w:val="18"/>
        </w:rPr>
      </w:pPr>
      <w:r>
        <w:rPr>
          <w:sz w:val="18"/>
          <w:szCs w:val="18"/>
        </w:rPr>
        <w:t>Dom Paulo Rolim Loureiro</w:t>
      </w:r>
    </w:p>
    <w:p w:rsidR="00EC1666" w:rsidRDefault="008D5CF8">
      <w:pPr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Técnico em Contabilidade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</w:p>
    <w:p w:rsidR="00EC1666" w:rsidRDefault="008D5CF8">
      <w:pPr>
        <w:jc w:val="both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eastAsia="Arial" w:hAnsi="Arial" w:cs="Arial"/>
          <w:b/>
          <w:u w:val="single"/>
        </w:rPr>
        <w:t>Histórico Profissional</w:t>
      </w:r>
    </w:p>
    <w:p w:rsidR="00EC1666" w:rsidRDefault="00EC1666">
      <w:pPr>
        <w:jc w:val="both"/>
        <w:rPr>
          <w:rFonts w:hint="eastAsia"/>
          <w:b/>
          <w:sz w:val="18"/>
          <w:szCs w:val="18"/>
          <w:u w:val="single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Sonda IT S/A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</w:t>
      </w:r>
      <w:proofErr w:type="spellStart"/>
      <w:r>
        <w:rPr>
          <w:rFonts w:ascii="Arial" w:eastAsia="Arial" w:hAnsi="Arial" w:cs="Arial"/>
          <w:sz w:val="18"/>
          <w:szCs w:val="18"/>
        </w:rPr>
        <w:t>Abr</w:t>
      </w:r>
      <w:proofErr w:type="spellEnd"/>
      <w:r>
        <w:rPr>
          <w:rFonts w:ascii="Arial" w:eastAsia="Arial" w:hAnsi="Arial" w:cs="Arial"/>
          <w:sz w:val="18"/>
          <w:szCs w:val="18"/>
        </w:rPr>
        <w:t>/14 a Mar/16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multinacional de grande porte, segmento tecnologia d</w:t>
      </w:r>
      <w:r>
        <w:rPr>
          <w:rFonts w:ascii="Arial" w:eastAsia="Arial" w:hAnsi="Arial" w:cs="Arial"/>
          <w:sz w:val="18"/>
          <w:szCs w:val="18"/>
        </w:rPr>
        <w:t>a informação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Analista Funcional – Exportação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6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Responsável por desenvolver ferramentas de Comércio Exterior dentro do ambiente SAP</w:t>
      </w:r>
    </w:p>
    <w:p w:rsidR="00EC1666" w:rsidRDefault="008D5CF8">
      <w:pPr>
        <w:numPr>
          <w:ilvl w:val="0"/>
          <w:numId w:val="6"/>
        </w:numPr>
        <w:spacing w:after="120"/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Tradução de fichas técnicas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Libermac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Comércio de Máquinas e Acessórios </w:t>
      </w:r>
      <w:proofErr w:type="spellStart"/>
      <w:r>
        <w:rPr>
          <w:rFonts w:ascii="Arial" w:eastAsia="Arial" w:hAnsi="Arial" w:cs="Arial"/>
          <w:sz w:val="18"/>
          <w:szCs w:val="18"/>
        </w:rPr>
        <w:t>Ltda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Dez/11 a </w:t>
      </w:r>
      <w:proofErr w:type="spellStart"/>
      <w:r>
        <w:rPr>
          <w:rFonts w:ascii="Arial" w:eastAsia="Arial" w:hAnsi="Arial" w:cs="Arial"/>
          <w:sz w:val="18"/>
          <w:szCs w:val="18"/>
        </w:rPr>
        <w:t>Nov</w:t>
      </w:r>
      <w:proofErr w:type="spellEnd"/>
      <w:r>
        <w:rPr>
          <w:rFonts w:ascii="Arial" w:eastAsia="Arial" w:hAnsi="Arial" w:cs="Arial"/>
          <w:sz w:val="18"/>
          <w:szCs w:val="18"/>
        </w:rPr>
        <w:t>/13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Empresa </w:t>
      </w:r>
      <w:proofErr w:type="spellStart"/>
      <w:r>
        <w:rPr>
          <w:rFonts w:ascii="Arial" w:eastAsia="Arial" w:hAnsi="Arial" w:cs="Arial"/>
          <w:sz w:val="18"/>
          <w:szCs w:val="18"/>
        </w:rPr>
        <w:t>inacional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de médio porte, segmento comercial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Analista de Importação </w:t>
      </w:r>
    </w:p>
    <w:p w:rsidR="00EC1666" w:rsidRDefault="00EC1666">
      <w:pPr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Responsável por identificação de demanda de importação,</w:t>
      </w: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Gerenciamento da logística da importação, desde o envio do pedido até a entrada no estoque,</w:t>
      </w: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ontrole dos custos de importação,</w:t>
      </w: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Gestão dos fornecedores internacionais,</w:t>
      </w: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Controle de estoque em armazém alfandegado</w:t>
      </w:r>
    </w:p>
    <w:p w:rsidR="00EC1666" w:rsidRDefault="008D5CF8">
      <w:pPr>
        <w:numPr>
          <w:ilvl w:val="0"/>
          <w:numId w:val="11"/>
        </w:numPr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Responsável pelo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Compliance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da normatização técnica dos materiais importados ante o Inmetro</w:t>
      </w:r>
    </w:p>
    <w:p w:rsidR="00EC1666" w:rsidRDefault="008D5CF8">
      <w:pPr>
        <w:numPr>
          <w:ilvl w:val="0"/>
          <w:numId w:val="11"/>
        </w:numPr>
        <w:spacing w:after="120"/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Gestão de fluxo de caixa internacional e contro</w:t>
      </w:r>
      <w:r>
        <w:rPr>
          <w:rFonts w:ascii="Arial" w:eastAsia="Arial" w:hAnsi="Arial" w:cs="Arial"/>
          <w:color w:val="000000"/>
          <w:sz w:val="18"/>
          <w:szCs w:val="18"/>
        </w:rPr>
        <w:t>le de pagamentos</w:t>
      </w:r>
    </w:p>
    <w:p w:rsidR="00EC1666" w:rsidRDefault="00EC1666">
      <w:pPr>
        <w:spacing w:after="120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Uldry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do Brasil Aços Especiais </w:t>
      </w:r>
      <w:proofErr w:type="spellStart"/>
      <w:r>
        <w:rPr>
          <w:rFonts w:ascii="Arial" w:eastAsia="Arial" w:hAnsi="Arial" w:cs="Arial"/>
          <w:sz w:val="18"/>
          <w:szCs w:val="18"/>
        </w:rPr>
        <w:t>Ltda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    Jan/11 a </w:t>
      </w:r>
      <w:proofErr w:type="spellStart"/>
      <w:r>
        <w:rPr>
          <w:rFonts w:ascii="Arial" w:eastAsia="Arial" w:hAnsi="Arial" w:cs="Arial"/>
          <w:sz w:val="18"/>
          <w:szCs w:val="18"/>
        </w:rPr>
        <w:t>Abr</w:t>
      </w:r>
      <w:proofErr w:type="spellEnd"/>
      <w:r>
        <w:rPr>
          <w:rFonts w:ascii="Arial" w:eastAsia="Arial" w:hAnsi="Arial" w:cs="Arial"/>
          <w:sz w:val="18"/>
          <w:szCs w:val="18"/>
        </w:rPr>
        <w:t>/11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multinacional de grande porte, segmento siderúrgico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Analista de Comércio Exterior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5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Gestão da logística de importação e exportação, compreendendo </w:t>
      </w:r>
      <w:r>
        <w:rPr>
          <w:rFonts w:ascii="Arial" w:eastAsia="Arial" w:hAnsi="Arial" w:cs="Arial"/>
          <w:color w:val="000000"/>
          <w:sz w:val="18"/>
          <w:szCs w:val="18"/>
        </w:rPr>
        <w:t>o envio e o recebimento de pedidos até a entrada das mercadorias nos estoques,</w:t>
      </w:r>
    </w:p>
    <w:p w:rsidR="00EC1666" w:rsidRDefault="008D5CF8">
      <w:pPr>
        <w:numPr>
          <w:ilvl w:val="0"/>
          <w:numId w:val="5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Controle de estoque de mercadorias em armazém alfandegado,</w:t>
      </w:r>
    </w:p>
    <w:p w:rsidR="00EC1666" w:rsidRDefault="008D5CF8">
      <w:pPr>
        <w:numPr>
          <w:ilvl w:val="0"/>
          <w:numId w:val="5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Intermediação de negócios internacionais,</w:t>
      </w:r>
    </w:p>
    <w:p w:rsidR="00EC1666" w:rsidRDefault="008D5CF8">
      <w:pPr>
        <w:numPr>
          <w:ilvl w:val="0"/>
          <w:numId w:val="5"/>
        </w:numPr>
        <w:spacing w:after="120"/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Controle de pagamentos e recebimentos internacionais,</w:t>
      </w:r>
    </w:p>
    <w:p w:rsidR="00EC1666" w:rsidRDefault="00EC1666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Quirios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Produtos Químicos S/A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 Set/08 a Dez10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nacional de grande porte, segmento químico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Analista de Importação e Exportação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Responsável pela logística internacional de exportação e importação, recebendo e enviando os pedidos e </w:t>
      </w:r>
      <w:r>
        <w:rPr>
          <w:rFonts w:ascii="Arial" w:eastAsia="Arial" w:hAnsi="Arial" w:cs="Arial"/>
          <w:color w:val="000000"/>
          <w:sz w:val="18"/>
          <w:szCs w:val="18"/>
        </w:rPr>
        <w:t>controlando as liberações alfandegárias e o transporte até os armazéns da empresa/cliente,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Pesquisa, identificação e desenvolvimento de fornecedores e clientes nos mercados internacionais,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Auditor interno de qualidade – ISO 9001,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Interface constante com PC</w:t>
      </w:r>
      <w:r>
        <w:rPr>
          <w:rFonts w:ascii="Arial" w:eastAsia="Arial" w:hAnsi="Arial" w:cs="Arial"/>
          <w:color w:val="000000"/>
          <w:sz w:val="18"/>
          <w:szCs w:val="18"/>
        </w:rPr>
        <w:t>P e departamento financeiro, de modo a controlar os estoques e o fluxo de caixa internacional,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Controle de estoque de materiais convencionais e perigosos,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Contratação de fretes internacionais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Estudo, desenvolvimento e aplicação de Drawback nas operações 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comércio exterior – Isenção, Suspensão e o antigo ‘Verde e Amarelo’,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Fechamento e controle de custos de importação e exportação,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Introdução e contratação de seguro internacional,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Solicitação e conferência de carta de crédito,</w:t>
      </w:r>
    </w:p>
    <w:p w:rsidR="00EC1666" w:rsidRDefault="008D5CF8">
      <w:pPr>
        <w:numPr>
          <w:ilvl w:val="0"/>
          <w:numId w:val="7"/>
        </w:numPr>
        <w:ind w:left="714" w:hanging="357"/>
        <w:contextualSpacing/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Planejamento de demanda anual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 matéria-prima mineral, com preços definidos em bolsas internacionais.</w:t>
      </w:r>
    </w:p>
    <w:p w:rsidR="00EC1666" w:rsidRDefault="008D5CF8">
      <w:pPr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Kuka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Roboter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do Brasil </w:t>
      </w:r>
      <w:proofErr w:type="spellStart"/>
      <w:r>
        <w:rPr>
          <w:rFonts w:ascii="Arial" w:eastAsia="Arial" w:hAnsi="Arial" w:cs="Arial"/>
          <w:sz w:val="18"/>
          <w:szCs w:val="18"/>
        </w:rPr>
        <w:t>Ltda</w:t>
      </w:r>
      <w:proofErr w:type="spellEnd"/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   Dez/02 a </w:t>
      </w:r>
      <w:proofErr w:type="spellStart"/>
      <w:r>
        <w:rPr>
          <w:rFonts w:ascii="Arial" w:eastAsia="Arial" w:hAnsi="Arial" w:cs="Arial"/>
          <w:sz w:val="18"/>
          <w:szCs w:val="18"/>
        </w:rPr>
        <w:t>Abr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/03 e </w:t>
      </w:r>
      <w:proofErr w:type="spellStart"/>
      <w:r>
        <w:rPr>
          <w:rFonts w:ascii="Arial" w:eastAsia="Arial" w:hAnsi="Arial" w:cs="Arial"/>
          <w:sz w:val="18"/>
          <w:szCs w:val="18"/>
        </w:rPr>
        <w:t>Jul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/07 a </w:t>
      </w:r>
      <w:proofErr w:type="spellStart"/>
      <w:r>
        <w:rPr>
          <w:rFonts w:ascii="Arial" w:eastAsia="Arial" w:hAnsi="Arial" w:cs="Arial"/>
          <w:sz w:val="18"/>
          <w:szCs w:val="18"/>
        </w:rPr>
        <w:t>Ago</w:t>
      </w:r>
      <w:proofErr w:type="spellEnd"/>
      <w:r>
        <w:rPr>
          <w:rFonts w:ascii="Arial" w:eastAsia="Arial" w:hAnsi="Arial" w:cs="Arial"/>
          <w:sz w:val="18"/>
          <w:szCs w:val="18"/>
        </w:rPr>
        <w:t>/08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multinacional de grande porte, segmento robótica</w:t>
      </w:r>
    </w:p>
    <w:p w:rsidR="00EC1666" w:rsidRDefault="008D5CF8">
      <w:pPr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Analista de Importaçã</w:t>
      </w:r>
      <w:r>
        <w:rPr>
          <w:rFonts w:ascii="Arial" w:eastAsia="Arial" w:hAnsi="Arial" w:cs="Arial"/>
          <w:sz w:val="18"/>
          <w:szCs w:val="18"/>
        </w:rPr>
        <w:t>o e Exportação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8"/>
        </w:numPr>
        <w:ind w:left="714" w:hanging="357"/>
        <w:contextualSpacing/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Responsável pela logística internacional de importação, recebendo e enviando os pedidos e controlando as liberações alfandegárias e o transporte até os armazéns da empresa/cliente,</w:t>
      </w:r>
    </w:p>
    <w:p w:rsidR="00EC1666" w:rsidRDefault="008D5CF8">
      <w:pPr>
        <w:numPr>
          <w:ilvl w:val="0"/>
          <w:numId w:val="8"/>
        </w:numPr>
        <w:ind w:left="714" w:hanging="357"/>
        <w:contextualSpacing/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Fechamento e controle de custos de importação e exportação,</w:t>
      </w:r>
    </w:p>
    <w:p w:rsidR="00EC1666" w:rsidRDefault="008D5CF8">
      <w:pPr>
        <w:numPr>
          <w:ilvl w:val="0"/>
          <w:numId w:val="8"/>
        </w:numPr>
        <w:ind w:left="714" w:hanging="357"/>
        <w:contextualSpacing/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Controle de estoque de materiais importados</w:t>
      </w:r>
    </w:p>
    <w:p w:rsidR="00EC1666" w:rsidRDefault="00EC1666">
      <w:pPr>
        <w:ind w:left="1077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C1666" w:rsidRDefault="00EC1666">
      <w:pPr>
        <w:ind w:left="720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C1666" w:rsidRDefault="00EC1666">
      <w:pPr>
        <w:ind w:left="720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C1666" w:rsidRDefault="00EC1666">
      <w:pPr>
        <w:ind w:left="720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C1666" w:rsidRDefault="00EC1666">
      <w:pPr>
        <w:ind w:left="720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C1666" w:rsidRDefault="00EC1666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I.R.B. Tatuzinho - 3 Fazendas - Velho Barreiro Ltda.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 </w:t>
      </w:r>
      <w:proofErr w:type="spellStart"/>
      <w:r>
        <w:rPr>
          <w:rFonts w:ascii="Arial" w:eastAsia="Arial" w:hAnsi="Arial" w:cs="Arial"/>
          <w:sz w:val="18"/>
          <w:szCs w:val="18"/>
        </w:rPr>
        <w:t>Jun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/03 a </w:t>
      </w:r>
      <w:proofErr w:type="spellStart"/>
      <w:r>
        <w:rPr>
          <w:rFonts w:ascii="Arial" w:eastAsia="Arial" w:hAnsi="Arial" w:cs="Arial"/>
          <w:sz w:val="18"/>
          <w:szCs w:val="18"/>
        </w:rPr>
        <w:t>Jun</w:t>
      </w:r>
      <w:proofErr w:type="spellEnd"/>
      <w:r>
        <w:rPr>
          <w:rFonts w:ascii="Arial" w:eastAsia="Arial" w:hAnsi="Arial" w:cs="Arial"/>
          <w:sz w:val="18"/>
          <w:szCs w:val="18"/>
        </w:rPr>
        <w:t>/07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nacional de grande porte, segmento comercial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Supervisor de Comércio Exterior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9"/>
        </w:numPr>
        <w:ind w:left="714" w:hanging="357"/>
        <w:jc w:val="both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Fechamento e controle de </w:t>
      </w:r>
      <w:r>
        <w:rPr>
          <w:rFonts w:ascii="Arial" w:eastAsia="Arial" w:hAnsi="Arial" w:cs="Arial"/>
          <w:sz w:val="18"/>
          <w:szCs w:val="18"/>
        </w:rPr>
        <w:t>custos de exportação,</w:t>
      </w:r>
    </w:p>
    <w:p w:rsidR="00EC1666" w:rsidRDefault="008D5CF8">
      <w:pPr>
        <w:numPr>
          <w:ilvl w:val="0"/>
          <w:numId w:val="9"/>
        </w:numPr>
        <w:ind w:left="714" w:hanging="357"/>
        <w:jc w:val="both"/>
        <w:rPr>
          <w:rFonts w:hint="eastAsia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Responsável pela logística internacional de exportação, recebendo os pedidos e controlando as liberações alfandegárias,</w:t>
      </w:r>
    </w:p>
    <w:p w:rsidR="00EC1666" w:rsidRDefault="008D5CF8">
      <w:pPr>
        <w:numPr>
          <w:ilvl w:val="0"/>
          <w:numId w:val="9"/>
        </w:numPr>
        <w:ind w:left="714" w:hanging="357"/>
        <w:jc w:val="both"/>
        <w:rPr>
          <w:rFonts w:hint="eastAsia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Contratação de fretes internacionais,</w:t>
      </w:r>
    </w:p>
    <w:p w:rsidR="00EC1666" w:rsidRDefault="008D5CF8">
      <w:pPr>
        <w:numPr>
          <w:ilvl w:val="0"/>
          <w:numId w:val="9"/>
        </w:numPr>
        <w:ind w:left="714" w:hanging="357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Solicitação e conferência de carta de crédito,</w:t>
      </w:r>
    </w:p>
    <w:p w:rsidR="00EC1666" w:rsidRDefault="008D5CF8">
      <w:pPr>
        <w:numPr>
          <w:ilvl w:val="0"/>
          <w:numId w:val="9"/>
        </w:numPr>
        <w:ind w:left="714" w:hanging="357"/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Desenvolvimento de mercados i</w:t>
      </w:r>
      <w:r>
        <w:rPr>
          <w:rFonts w:ascii="Arial" w:eastAsia="Arial" w:hAnsi="Arial" w:cs="Arial"/>
          <w:sz w:val="18"/>
          <w:szCs w:val="18"/>
        </w:rPr>
        <w:t>nternacionais</w:t>
      </w:r>
    </w:p>
    <w:p w:rsidR="00EC1666" w:rsidRDefault="00EC1666">
      <w:pPr>
        <w:ind w:left="1077"/>
        <w:contextualSpacing/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BASF S/A.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Jun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/01 a Dez/02 Empresa </w:t>
      </w:r>
      <w:proofErr w:type="spellStart"/>
      <w:r>
        <w:rPr>
          <w:rFonts w:ascii="Arial" w:eastAsia="Arial" w:hAnsi="Arial" w:cs="Arial"/>
          <w:sz w:val="18"/>
          <w:szCs w:val="18"/>
        </w:rPr>
        <w:t>mltiacional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de grande porte, segmento químico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Analista de Comércio Exterior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12"/>
        </w:numPr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Responsável pela logística internacional de importação, recebendo os pedidos e controlando as </w:t>
      </w:r>
      <w:r>
        <w:rPr>
          <w:rFonts w:ascii="Arial" w:eastAsia="Arial" w:hAnsi="Arial" w:cs="Arial"/>
          <w:sz w:val="18"/>
          <w:szCs w:val="18"/>
        </w:rPr>
        <w:t>liberações alfandegárias,</w:t>
      </w:r>
    </w:p>
    <w:p w:rsidR="00EC1666" w:rsidRDefault="00EC1666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Bluper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Participações  Ltda.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 xml:space="preserve">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     Mar/00 a </w:t>
      </w:r>
      <w:proofErr w:type="spellStart"/>
      <w:r>
        <w:rPr>
          <w:rFonts w:ascii="Arial" w:eastAsia="Arial" w:hAnsi="Arial" w:cs="Arial"/>
          <w:sz w:val="18"/>
          <w:szCs w:val="18"/>
        </w:rPr>
        <w:t>Jun</w:t>
      </w:r>
      <w:proofErr w:type="spellEnd"/>
      <w:r>
        <w:rPr>
          <w:rFonts w:ascii="Arial" w:eastAsia="Arial" w:hAnsi="Arial" w:cs="Arial"/>
          <w:sz w:val="18"/>
          <w:szCs w:val="18"/>
        </w:rPr>
        <w:t>/01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Empresa nacional de médio porte, segmento comercial-automobilístico</w:t>
      </w:r>
    </w:p>
    <w:p w:rsidR="00EC1666" w:rsidRDefault="008D5CF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Estagiário de Comércio Exterior</w:t>
      </w:r>
    </w:p>
    <w:p w:rsidR="00EC1666" w:rsidRDefault="00EC1666">
      <w:pPr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Fechamento e controle de custos de exportação e impor</w:t>
      </w:r>
      <w:r>
        <w:rPr>
          <w:rFonts w:ascii="Arial" w:eastAsia="Arial" w:hAnsi="Arial" w:cs="Arial"/>
          <w:sz w:val="18"/>
          <w:szCs w:val="18"/>
        </w:rPr>
        <w:t>tação,</w:t>
      </w: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Responsável pela logística internacional de exportação e importação,, recebendo os pedidos e controlando as liberações alfandegárias,</w:t>
      </w: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Contratação de fretes internacionais,</w:t>
      </w: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Solicitação e conferência de carta de crédito,</w:t>
      </w: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Fechamento de câmbio</w:t>
      </w:r>
    </w:p>
    <w:p w:rsidR="00EC1666" w:rsidRDefault="008D5CF8">
      <w:pPr>
        <w:numPr>
          <w:ilvl w:val="0"/>
          <w:numId w:val="13"/>
        </w:numPr>
        <w:contextualSpacing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Controle </w:t>
      </w:r>
      <w:r>
        <w:rPr>
          <w:rFonts w:ascii="Arial" w:eastAsia="Arial" w:hAnsi="Arial" w:cs="Arial"/>
          <w:sz w:val="18"/>
          <w:szCs w:val="18"/>
        </w:rPr>
        <w:t>de custos de exportação e importação</w:t>
      </w:r>
    </w:p>
    <w:p w:rsidR="00EC1666" w:rsidRDefault="00EC1666">
      <w:pPr>
        <w:ind w:left="720"/>
        <w:contextualSpacing/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EC1666">
      <w:pPr>
        <w:pStyle w:val="Ttulo5"/>
        <w:ind w:left="2160" w:firstLine="0"/>
        <w:jc w:val="left"/>
        <w:rPr>
          <w:sz w:val="16"/>
          <w:szCs w:val="16"/>
        </w:rPr>
      </w:pPr>
    </w:p>
    <w:p w:rsidR="00EC1666" w:rsidRDefault="008D5CF8">
      <w:pPr>
        <w:pStyle w:val="Ttulo5"/>
        <w:ind w:left="2160" w:firstLine="0"/>
        <w:jc w:val="left"/>
      </w:pPr>
      <w:r>
        <w:rPr>
          <w:sz w:val="24"/>
          <w:szCs w:val="24"/>
          <w:u w:val="none"/>
        </w:rPr>
        <w:t xml:space="preserve">        </w:t>
      </w:r>
      <w:r>
        <w:rPr>
          <w:sz w:val="24"/>
          <w:szCs w:val="24"/>
        </w:rPr>
        <w:t>Experiências Internacionais</w:t>
      </w:r>
    </w:p>
    <w:p w:rsidR="00EC1666" w:rsidRDefault="00EC1666">
      <w:pPr>
        <w:rPr>
          <w:rFonts w:hint="eastAsia"/>
        </w:rPr>
      </w:pPr>
    </w:p>
    <w:p w:rsidR="00EC1666" w:rsidRDefault="008D5CF8">
      <w:pPr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Automec – Feira Internacional da Indústria </w:t>
      </w:r>
      <w:proofErr w:type="spellStart"/>
      <w:r>
        <w:rPr>
          <w:rFonts w:ascii="Arial" w:eastAsia="Arial" w:hAnsi="Arial" w:cs="Arial"/>
          <w:sz w:val="18"/>
          <w:szCs w:val="18"/>
        </w:rPr>
        <w:t>Automecânica</w:t>
      </w:r>
      <w:proofErr w:type="spellEnd"/>
    </w:p>
    <w:p w:rsidR="00EC1666" w:rsidRDefault="008D5CF8">
      <w:pPr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Ago</w:t>
      </w:r>
      <w:proofErr w:type="spellEnd"/>
      <w:r>
        <w:rPr>
          <w:rFonts w:ascii="Arial" w:eastAsia="Arial" w:hAnsi="Arial" w:cs="Arial"/>
          <w:sz w:val="18"/>
          <w:szCs w:val="18"/>
        </w:rPr>
        <w:t>/2000 –  São Paulo – Brasil - Expositor</w:t>
      </w:r>
    </w:p>
    <w:p w:rsidR="00EC1666" w:rsidRDefault="00EC1666">
      <w:pPr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Alimentaria – Feira Internacional da Indústria Alimentícia</w:t>
      </w:r>
    </w:p>
    <w:p w:rsidR="00EC1666" w:rsidRDefault="008D5CF8">
      <w:pPr>
        <w:jc w:val="both"/>
        <w:rPr>
          <w:rFonts w:hint="eastAsia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Jun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/2004 – </w:t>
      </w:r>
      <w:r>
        <w:rPr>
          <w:rFonts w:ascii="Arial" w:eastAsia="Arial" w:hAnsi="Arial" w:cs="Arial"/>
          <w:sz w:val="18"/>
          <w:szCs w:val="18"/>
        </w:rPr>
        <w:t>Cidade do México – México – Expositor</w:t>
      </w:r>
    </w:p>
    <w:p w:rsidR="00EC1666" w:rsidRDefault="008D5CF8">
      <w:pPr>
        <w:ind w:left="1440"/>
        <w:rPr>
          <w:rFonts w:hint="eastAsia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</w:p>
    <w:p w:rsidR="00EC1666" w:rsidRDefault="00EC1666">
      <w:pPr>
        <w:ind w:left="1440"/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EC1666" w:rsidRDefault="008D5CF8">
      <w:pPr>
        <w:ind w:left="1440" w:hanging="1440"/>
        <w:rPr>
          <w:rFonts w:hint="eastAsia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000000"/>
          <w:u w:val="single"/>
        </w:rPr>
        <w:t>Principais Realizações</w:t>
      </w:r>
    </w:p>
    <w:p w:rsidR="00EC1666" w:rsidRDefault="00EC1666">
      <w:pPr>
        <w:rPr>
          <w:rFonts w:hint="eastAsia"/>
        </w:rPr>
      </w:pPr>
    </w:p>
    <w:p w:rsidR="00EC1666" w:rsidRDefault="008D5CF8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LIBERMAC: Redução de 35% no custo de transporte internacional</w:t>
      </w:r>
    </w:p>
    <w:p w:rsidR="00EC1666" w:rsidRDefault="008D5CF8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QUIRIOS: Evolução no faturamento em 12%, no período de Out/08 à Dez/09</w:t>
      </w:r>
    </w:p>
    <w:p w:rsidR="00EC1666" w:rsidRDefault="008D5CF8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KUKA: Responsável pela redução de 65% nos custos de </w:t>
      </w:r>
      <w:r>
        <w:rPr>
          <w:rFonts w:ascii="Arial" w:eastAsia="Arial" w:hAnsi="Arial" w:cs="Arial"/>
          <w:sz w:val="18"/>
          <w:szCs w:val="18"/>
        </w:rPr>
        <w:t>armazenagem e de 35% nos custos de transporte.</w:t>
      </w:r>
    </w:p>
    <w:p w:rsidR="00EC1666" w:rsidRDefault="008D5CF8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I.R.B: Elevação das vendas internacionais em volume de 5%, no biênio 2003/2004, em relação ao biênio anterior à minha entrada na empresa. </w:t>
      </w:r>
    </w:p>
    <w:p w:rsidR="00EC1666" w:rsidRDefault="00EC1666">
      <w:pPr>
        <w:tabs>
          <w:tab w:val="left" w:pos="0"/>
        </w:tabs>
        <w:ind w:left="1080"/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EC1666">
      <w:pPr>
        <w:tabs>
          <w:tab w:val="left" w:pos="0"/>
        </w:tabs>
        <w:ind w:left="1080"/>
        <w:jc w:val="both"/>
        <w:rPr>
          <w:rFonts w:ascii="Arial" w:eastAsia="Arial" w:hAnsi="Arial" w:cs="Arial"/>
          <w:sz w:val="18"/>
          <w:szCs w:val="18"/>
        </w:rPr>
      </w:pPr>
    </w:p>
    <w:p w:rsidR="00EC1666" w:rsidRDefault="008D5CF8">
      <w:pPr>
        <w:ind w:left="2124"/>
        <w:rPr>
          <w:rFonts w:hint="eastAsia"/>
        </w:rPr>
      </w:pPr>
      <w:r>
        <w:rPr>
          <w:rFonts w:ascii="Arial" w:eastAsia="Arial" w:hAnsi="Arial" w:cs="Arial"/>
          <w:b/>
          <w:sz w:val="31"/>
          <w:szCs w:val="31"/>
        </w:rPr>
        <w:t xml:space="preserve">  </w:t>
      </w:r>
      <w:r>
        <w:tab/>
      </w:r>
      <w:r>
        <w:rPr>
          <w:rFonts w:ascii="Arial" w:eastAsia="Arial" w:hAnsi="Arial" w:cs="Arial"/>
          <w:b/>
          <w:u w:val="single"/>
        </w:rPr>
        <w:t>Informações Adicionais</w:t>
      </w:r>
    </w:p>
    <w:p w:rsidR="00EC1666" w:rsidRDefault="00EC1666">
      <w:pPr>
        <w:ind w:left="2124"/>
        <w:rPr>
          <w:rFonts w:ascii="Arial" w:eastAsia="Arial" w:hAnsi="Arial" w:cs="Arial"/>
          <w:b/>
          <w:u w:val="single"/>
        </w:rPr>
      </w:pPr>
    </w:p>
    <w:p w:rsidR="00EC1666" w:rsidRDefault="008D5CF8">
      <w:pPr>
        <w:numPr>
          <w:ilvl w:val="0"/>
          <w:numId w:val="4"/>
        </w:numPr>
        <w:jc w:val="both"/>
        <w:rPr>
          <w:rFonts w:hint="eastAsia"/>
          <w:color w:val="000000"/>
          <w:sz w:val="18"/>
          <w:szCs w:val="18"/>
        </w:rPr>
      </w:pPr>
      <w:bookmarkStart w:id="1" w:name="_gjdgxs"/>
      <w:bookmarkEnd w:id="1"/>
      <w:r>
        <w:rPr>
          <w:rFonts w:ascii="Arial" w:eastAsia="Arial" w:hAnsi="Arial" w:cs="Arial"/>
          <w:color w:val="000000"/>
          <w:sz w:val="18"/>
          <w:szCs w:val="18"/>
        </w:rPr>
        <w:t xml:space="preserve">Integração a um grupo especial de </w:t>
      </w:r>
      <w:r>
        <w:rPr>
          <w:rFonts w:ascii="Arial" w:eastAsia="Arial" w:hAnsi="Arial" w:cs="Arial"/>
          <w:color w:val="000000"/>
          <w:sz w:val="18"/>
          <w:szCs w:val="18"/>
        </w:rPr>
        <w:t>trabalho voluntário, visando a alfabetização em língua inglesa dos jovens da comunidade carente local  quando fazia parte da Basf Produtos Químicos, onde trabalhei por 18 meses.</w:t>
      </w:r>
    </w:p>
    <w:p w:rsidR="00EC1666" w:rsidRDefault="008D5CF8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18"/>
          <w:szCs w:val="18"/>
        </w:rPr>
        <w:t>Experiência de 5 anos nas áreas financeira e contábil.</w:t>
      </w:r>
    </w:p>
    <w:sectPr w:rsidR="00EC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9" w:right="1260" w:bottom="720" w:left="1800" w:header="0" w:footer="0" w:gutter="0"/>
      <w:pgNumType w:start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A9C" w:rsidRDefault="00EE1A9C" w:rsidP="00EE1A9C">
      <w:pPr>
        <w:rPr>
          <w:rFonts w:hint="eastAsia"/>
        </w:rPr>
      </w:pPr>
      <w:r>
        <w:separator/>
      </w:r>
    </w:p>
  </w:endnote>
  <w:endnote w:type="continuationSeparator" w:id="0">
    <w:p w:rsidR="00EE1A9C" w:rsidRDefault="00EE1A9C" w:rsidP="00EE1A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A9C" w:rsidRDefault="00EE1A9C" w:rsidP="00EE1A9C">
      <w:pPr>
        <w:rPr>
          <w:rFonts w:hint="eastAsia"/>
        </w:rPr>
      </w:pPr>
      <w:r>
        <w:separator/>
      </w:r>
    </w:p>
  </w:footnote>
  <w:footnote w:type="continuationSeparator" w:id="0">
    <w:p w:rsidR="00EE1A9C" w:rsidRDefault="00EE1A9C" w:rsidP="00EE1A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9C" w:rsidRDefault="00EE1A9C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D5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OpenSymbol" w:hint="default"/>
      </w:rPr>
    </w:lvl>
  </w:abstractNum>
  <w:abstractNum w:abstractNumId="1" w15:restartNumberingAfterBreak="0">
    <w:nsid w:val="1243387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BDB610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OpenSymbol" w:hint="default"/>
      </w:rPr>
    </w:lvl>
  </w:abstractNum>
  <w:abstractNum w:abstractNumId="3" w15:restartNumberingAfterBreak="0">
    <w:nsid w:val="255C01F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AE774F3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hAnsi="Noto Sans Symbols" w:cs="Noto Sans Symbol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5BEA672D"/>
    <w:multiLevelType w:val="multilevel"/>
    <w:tmpl w:val="FFFFFFFF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OpenSymbol" w:hint="default"/>
      </w:rPr>
    </w:lvl>
    <w:lvl w:ilvl="1">
      <w:start w:val="1"/>
      <w:numFmt w:val="bullet"/>
      <w:lvlText w:val=""/>
      <w:lvlJc w:val="left"/>
      <w:pPr>
        <w:ind w:left="576" w:hanging="576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ind w:left="720" w:hanging="72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ind w:left="864" w:hanging="864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ind w:left="1008" w:hanging="1008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ind w:left="1152" w:hanging="1152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ind w:left="1296" w:hanging="1296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ind w:left="1440" w:hanging="144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ind w:left="1584" w:hanging="1584"/>
      </w:pPr>
      <w:rPr>
        <w:rFonts w:ascii="OpenSymbol" w:hAnsi="OpenSymbol" w:cs="OpenSymbol" w:hint="default"/>
      </w:rPr>
    </w:lvl>
  </w:abstractNum>
  <w:abstractNum w:abstractNumId="6" w15:restartNumberingAfterBreak="0">
    <w:nsid w:val="5C1841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5D26A7C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662028B1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6C2B7B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0" w15:restartNumberingAfterBreak="0">
    <w:nsid w:val="70C0486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745817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2" w15:restartNumberingAfterBreak="0">
    <w:nsid w:val="789C41CF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displayBackgroundShape/>
  <w:proofState w:spelling="clean"/>
  <w:revisionView w:inkAnnotation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666"/>
    <w:rsid w:val="008D5CF8"/>
    <w:rsid w:val="00EC1666"/>
    <w:rsid w:val="00E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128F5"/>
  <w15:docId w15:val="{BF7624B2-71E6-664B-838B-2F0956C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Normal"/>
    <w:uiPriority w:val="9"/>
    <w:qFormat/>
    <w:pPr>
      <w:ind w:left="432" w:hanging="432"/>
      <w:outlineLvl w:val="0"/>
    </w:pPr>
    <w:rPr>
      <w:rFonts w:ascii="Arial" w:eastAsia="Arial" w:hAnsi="Arial" w:cs="Arial"/>
      <w:sz w:val="32"/>
      <w:szCs w:val="32"/>
    </w:rPr>
  </w:style>
  <w:style w:type="paragraph" w:styleId="Ttulo2">
    <w:name w:val="heading 2"/>
    <w:basedOn w:val="LO-normal"/>
    <w:next w:val="Normal"/>
    <w:uiPriority w:val="9"/>
    <w:unhideWhenUsed/>
    <w:qFormat/>
    <w:pPr>
      <w:ind w:left="1416" w:firstLine="707"/>
      <w:outlineLvl w:val="1"/>
    </w:pPr>
    <w:rPr>
      <w:rFonts w:ascii="Arial" w:eastAsia="Arial" w:hAnsi="Arial" w:cs="Arial"/>
      <w:b/>
      <w:sz w:val="32"/>
      <w:szCs w:val="32"/>
    </w:rPr>
  </w:style>
  <w:style w:type="paragraph" w:styleId="Ttulo3">
    <w:name w:val="heading 3"/>
    <w:basedOn w:val="LO-normal"/>
    <w:next w:val="Normal"/>
    <w:uiPriority w:val="9"/>
    <w:unhideWhenUsed/>
    <w:qFormat/>
    <w:pPr>
      <w:ind w:left="720" w:hanging="720"/>
      <w:jc w:val="both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LO-normal"/>
    <w:next w:val="Normal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LO-normal"/>
    <w:next w:val="Normal"/>
    <w:uiPriority w:val="9"/>
    <w:unhideWhenUsed/>
    <w:qFormat/>
    <w:pPr>
      <w:ind w:left="1008" w:hanging="1008"/>
      <w:jc w:val="center"/>
      <w:outlineLvl w:val="4"/>
    </w:pPr>
    <w:rPr>
      <w:rFonts w:ascii="Arial" w:eastAsia="Arial" w:hAnsi="Arial" w:cs="Arial"/>
      <w:b/>
      <w:sz w:val="40"/>
      <w:szCs w:val="40"/>
      <w:u w:val="single"/>
    </w:rPr>
  </w:style>
  <w:style w:type="paragraph" w:styleId="Ttulo6">
    <w:name w:val="heading 6"/>
    <w:basedOn w:val="LO-normal"/>
    <w:next w:val="Normal"/>
    <w:uiPriority w:val="9"/>
    <w:unhideWhenUsed/>
    <w:qFormat/>
    <w:pPr>
      <w:ind w:left="1152" w:hanging="1152"/>
      <w:jc w:val="both"/>
      <w:outlineLvl w:val="5"/>
    </w:pPr>
    <w:rPr>
      <w:rFonts w:ascii="Arial" w:eastAsia="Arial" w:hAnsi="Arial" w:cs="Arial"/>
      <w:u w:val="single"/>
    </w:rPr>
  </w:style>
  <w:style w:type="paragraph" w:styleId="Ttulo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paragraph" w:styleId="Ttulo8">
    <w:name w:val="heading 8"/>
    <w:basedOn w:val="Normal"/>
    <w:next w:val="Normal"/>
    <w:qFormat/>
    <w:pPr>
      <w:ind w:firstLine="708"/>
      <w:jc w:val="center"/>
      <w:outlineLvl w:val="7"/>
    </w:pPr>
    <w:rPr>
      <w:rFonts w:ascii="Arial" w:hAnsi="Arial" w:cs="Arial"/>
      <w:b/>
      <w:sz w:val="37"/>
      <w:u w:val="single"/>
    </w:rPr>
  </w:style>
  <w:style w:type="paragraph" w:styleId="Ttulo9">
    <w:name w:val="heading 9"/>
    <w:basedOn w:val="Normal"/>
    <w:next w:val="Normal"/>
    <w:qFormat/>
    <w:pPr>
      <w:jc w:val="center"/>
      <w:outlineLvl w:val="8"/>
    </w:pPr>
    <w:rPr>
      <w:rFonts w:ascii="Arial" w:hAnsi="Arial" w:cs="Arial"/>
      <w:b/>
      <w:sz w:val="37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b w:val="0"/>
      <w:sz w:val="18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sz w:val="18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b/>
      <w:sz w:val="18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  <w:b w:val="0"/>
      <w:sz w:val="18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  <w:b w:val="0"/>
      <w:sz w:val="18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  <w:b w:val="0"/>
      <w:sz w:val="18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  <w:b/>
      <w:sz w:val="18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  <w:b w:val="0"/>
      <w:sz w:val="18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  <w:b/>
      <w:sz w:val="18"/>
    </w:rPr>
  </w:style>
  <w:style w:type="character" w:customStyle="1" w:styleId="ListLabel74">
    <w:name w:val="ListLabel 74"/>
    <w:qFormat/>
    <w:rPr>
      <w:rFonts w:eastAsia="Courier New" w:cs="Courier New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Courier New" w:cs="Courier New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Courier New" w:cs="Courier New"/>
    </w:rPr>
  </w:style>
  <w:style w:type="character" w:customStyle="1" w:styleId="ListLabel81">
    <w:name w:val="ListLabel 81"/>
    <w:qFormat/>
    <w:rPr>
      <w:rFonts w:eastAsia="Noto Sans Symbols" w:cs="Noto Sans Symbols"/>
    </w:rPr>
  </w:style>
  <w:style w:type="character" w:customStyle="1" w:styleId="ListLabel82">
    <w:name w:val="ListLabel 82"/>
    <w:qFormat/>
    <w:rPr>
      <w:rFonts w:ascii="Arial" w:eastAsia="Arial" w:hAnsi="Arial" w:cs="Arial"/>
      <w:color w:val="0000FF"/>
      <w:sz w:val="18"/>
      <w:szCs w:val="18"/>
      <w:u w:val="single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346">
    <w:name w:val="ListLabel 346"/>
    <w:qFormat/>
    <w:rPr>
      <w:rFonts w:ascii="Arial" w:hAnsi="Arial"/>
      <w:sz w:val="18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7">
    <w:name w:val="ListLabel 337"/>
    <w:qFormat/>
    <w:rPr>
      <w:rFonts w:ascii="Arial" w:hAnsi="Arial" w:cs="Symbol"/>
      <w:b/>
      <w:sz w:val="18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28">
    <w:name w:val="ListLabel 328"/>
    <w:qFormat/>
    <w:rPr>
      <w:rFonts w:ascii="Arial" w:hAnsi="Arial" w:cs="Symbol"/>
      <w:b/>
      <w:sz w:val="18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19">
    <w:name w:val="ListLabel 319"/>
    <w:qFormat/>
    <w:rPr>
      <w:rFonts w:ascii="Arial" w:hAnsi="Arial" w:cs="Symbol"/>
      <w:b/>
      <w:sz w:val="18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0">
    <w:name w:val="ListLabel 310"/>
    <w:qFormat/>
    <w:rPr>
      <w:rFonts w:ascii="Arial" w:hAnsi="Arial" w:cs="Symbol"/>
      <w:sz w:val="18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1">
    <w:name w:val="ListLabel 301"/>
    <w:qFormat/>
    <w:rPr>
      <w:rFonts w:ascii="Arial" w:hAnsi="Arial" w:cs="Symbol"/>
      <w:b/>
      <w:sz w:val="18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2">
    <w:name w:val="ListLabel 292"/>
    <w:qFormat/>
    <w:rPr>
      <w:rFonts w:ascii="Arial" w:hAnsi="Arial" w:cs="Symbol"/>
      <w:sz w:val="18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3">
    <w:name w:val="ListLabel 283"/>
    <w:qFormat/>
    <w:rPr>
      <w:rFonts w:cs="Wingdings"/>
      <w:sz w:val="18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4">
    <w:name w:val="ListLabel 274"/>
    <w:qFormat/>
    <w:rPr>
      <w:rFonts w:ascii="Arial" w:hAnsi="Arial" w:cs="Wingdings"/>
      <w:sz w:val="18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5">
    <w:name w:val="ListLabel 265"/>
    <w:qFormat/>
    <w:rPr>
      <w:rFonts w:ascii="Arial" w:hAnsi="Arial" w:cs="Wingdings"/>
      <w:sz w:val="18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5">
    <w:name w:val="ListLabel 255"/>
    <w:qFormat/>
    <w:rPr>
      <w:rFonts w:cs="OpenSymbol"/>
      <w:sz w:val="24"/>
    </w:rPr>
  </w:style>
  <w:style w:type="character" w:customStyle="1" w:styleId="ListLabel254">
    <w:name w:val="ListLabel 254"/>
    <w:qFormat/>
    <w:rPr>
      <w:rFonts w:cs="OpenSymbol"/>
      <w:sz w:val="24"/>
    </w:rPr>
  </w:style>
  <w:style w:type="character" w:customStyle="1" w:styleId="ListLabel253">
    <w:name w:val="ListLabel 253"/>
    <w:qFormat/>
    <w:rPr>
      <w:rFonts w:cs="OpenSymbol"/>
      <w:sz w:val="18"/>
    </w:rPr>
  </w:style>
  <w:style w:type="character" w:customStyle="1" w:styleId="ListLabel252">
    <w:name w:val="ListLabel 252"/>
    <w:qFormat/>
    <w:rPr>
      <w:rFonts w:cs="OpenSymbol"/>
      <w:sz w:val="26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  <w:sz w:val="17"/>
    </w:rPr>
  </w:style>
  <w:style w:type="character" w:customStyle="1" w:styleId="ListLabel249">
    <w:name w:val="ListLabel 249"/>
    <w:qFormat/>
    <w:rPr>
      <w:rFonts w:cs="Symbol"/>
      <w:b/>
      <w:sz w:val="27"/>
    </w:rPr>
  </w:style>
  <w:style w:type="character" w:customStyle="1" w:styleId="ListLabel248">
    <w:name w:val="ListLabel 248"/>
    <w:qFormat/>
    <w:rPr>
      <w:rFonts w:ascii="Arial" w:hAnsi="Arial"/>
      <w:sz w:val="18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39">
    <w:name w:val="ListLabel 239"/>
    <w:qFormat/>
    <w:rPr>
      <w:rFonts w:ascii="Arial" w:hAnsi="Arial" w:cs="Symbol"/>
      <w:b/>
      <w:sz w:val="18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0">
    <w:name w:val="ListLabel 230"/>
    <w:qFormat/>
    <w:rPr>
      <w:rFonts w:ascii="Arial" w:hAnsi="Arial" w:cs="Symbol"/>
      <w:b/>
      <w:sz w:val="18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1">
    <w:name w:val="ListLabel 221"/>
    <w:qFormat/>
    <w:rPr>
      <w:rFonts w:ascii="Arial" w:hAnsi="Arial" w:cs="Symbol"/>
      <w:b/>
      <w:sz w:val="18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2">
    <w:name w:val="ListLabel 212"/>
    <w:qFormat/>
    <w:rPr>
      <w:rFonts w:ascii="Arial" w:hAnsi="Arial" w:cs="Symbol"/>
      <w:sz w:val="18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3">
    <w:name w:val="ListLabel 203"/>
    <w:qFormat/>
    <w:rPr>
      <w:rFonts w:ascii="Arial" w:hAnsi="Arial" w:cs="Symbol"/>
      <w:b/>
      <w:sz w:val="18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4">
    <w:name w:val="ListLabel 194"/>
    <w:qFormat/>
    <w:rPr>
      <w:rFonts w:ascii="Arial" w:hAnsi="Arial" w:cs="Symbol"/>
      <w:sz w:val="18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5">
    <w:name w:val="ListLabel 185"/>
    <w:qFormat/>
    <w:rPr>
      <w:rFonts w:cs="Wingdings"/>
      <w:sz w:val="18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6">
    <w:name w:val="ListLabel 176"/>
    <w:qFormat/>
    <w:rPr>
      <w:rFonts w:ascii="Arial" w:hAnsi="Arial" w:cs="Wingdings"/>
      <w:sz w:val="18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7">
    <w:name w:val="ListLabel 167"/>
    <w:qFormat/>
    <w:rPr>
      <w:rFonts w:ascii="Arial" w:hAnsi="Arial" w:cs="Wingdings"/>
      <w:sz w:val="18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6">
    <w:name w:val="ListLabel 156"/>
    <w:qFormat/>
    <w:rPr>
      <w:rFonts w:cs="OpenSymbol"/>
      <w:sz w:val="24"/>
    </w:rPr>
  </w:style>
  <w:style w:type="character" w:customStyle="1" w:styleId="ListLabel155">
    <w:name w:val="ListLabel 155"/>
    <w:qFormat/>
    <w:rPr>
      <w:rFonts w:cs="OpenSymbol"/>
      <w:sz w:val="18"/>
    </w:rPr>
  </w:style>
  <w:style w:type="character" w:customStyle="1" w:styleId="ListLabel154">
    <w:name w:val="ListLabel 154"/>
    <w:qFormat/>
    <w:rPr>
      <w:rFonts w:cs="OpenSymbol"/>
      <w:sz w:val="26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2">
    <w:name w:val="ListLabel 152"/>
    <w:qFormat/>
    <w:rPr>
      <w:rFonts w:cs="OpenSymbol"/>
      <w:sz w:val="17"/>
    </w:rPr>
  </w:style>
  <w:style w:type="character" w:customStyle="1" w:styleId="ListLabel151">
    <w:name w:val="ListLabel 151"/>
    <w:qFormat/>
    <w:rPr>
      <w:rFonts w:cs="Symbol"/>
      <w:b/>
      <w:sz w:val="27"/>
    </w:rPr>
  </w:style>
  <w:style w:type="character" w:customStyle="1" w:styleId="ListLabel150">
    <w:name w:val="ListLabel 150"/>
    <w:qFormat/>
    <w:rPr>
      <w:rFonts w:ascii="Arial" w:hAnsi="Arial"/>
      <w:sz w:val="18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1">
    <w:name w:val="ListLabel 141"/>
    <w:qFormat/>
    <w:rPr>
      <w:rFonts w:ascii="Arial" w:hAnsi="Arial" w:cs="Symbol"/>
      <w:b/>
      <w:sz w:val="18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2">
    <w:name w:val="ListLabel 132"/>
    <w:qFormat/>
    <w:rPr>
      <w:rFonts w:ascii="Arial" w:hAnsi="Arial" w:cs="Symbol"/>
      <w:b/>
      <w:sz w:val="18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3">
    <w:name w:val="ListLabel 123"/>
    <w:qFormat/>
    <w:rPr>
      <w:rFonts w:ascii="Arial" w:hAnsi="Arial" w:cs="Symbol"/>
      <w:b/>
      <w:sz w:val="18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4">
    <w:name w:val="ListLabel 114"/>
    <w:qFormat/>
    <w:rPr>
      <w:rFonts w:ascii="Arial" w:hAnsi="Arial" w:cs="Symbol"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5">
    <w:name w:val="ListLabel 105"/>
    <w:qFormat/>
    <w:rPr>
      <w:rFonts w:ascii="Arial" w:hAnsi="Arial" w:cs="Symbol"/>
      <w:b/>
      <w:sz w:val="18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6">
    <w:name w:val="ListLabel 96"/>
    <w:qFormat/>
    <w:rPr>
      <w:rFonts w:ascii="Arial" w:hAnsi="Arial" w:cs="Symbol"/>
      <w:sz w:val="18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7">
    <w:name w:val="ListLabel 87"/>
    <w:qFormat/>
    <w:rPr>
      <w:rFonts w:cs="Wingdings"/>
      <w:sz w:val="18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  <w:lang w:eastAsia="ar-SA"/>
    </w:rPr>
  </w:style>
  <w:style w:type="character" w:styleId="TtulodoLivro">
    <w:name w:val="Book Title"/>
    <w:basedOn w:val="Fontepargpadro"/>
    <w:qFormat/>
    <w:rPr>
      <w:b/>
      <w:smallCaps/>
      <w:spacing w:val="5"/>
    </w:rPr>
  </w:style>
  <w:style w:type="character" w:customStyle="1" w:styleId="Heading6Char">
    <w:name w:val="Heading 6 Char"/>
    <w:basedOn w:val="Fontepargpadro"/>
    <w:qFormat/>
    <w:rPr>
      <w:rFonts w:ascii="Cambria" w:eastAsia="SimSun" w:hAnsi="Cambria" w:cs="Mangal"/>
      <w:i/>
      <w:color w:val="243F60"/>
    </w:rPr>
  </w:style>
  <w:style w:type="character" w:styleId="nfaseIntensa">
    <w:name w:val="Intense Emphasis"/>
    <w:basedOn w:val="Fontepargpadro"/>
    <w:qFormat/>
    <w:rPr>
      <w:b/>
      <w:i/>
      <w:color w:val="4F81BD"/>
    </w:rPr>
  </w:style>
  <w:style w:type="character" w:customStyle="1" w:styleId="Heading9Char">
    <w:name w:val="Heading 9 Char"/>
    <w:basedOn w:val="Fontepargpadro"/>
    <w:qFormat/>
    <w:rPr>
      <w:rFonts w:ascii="Cambria" w:eastAsia="SimSun" w:hAnsi="Cambria" w:cs="Mangal"/>
      <w:i/>
      <w:color w:val="404040"/>
      <w:sz w:val="20"/>
    </w:rPr>
  </w:style>
  <w:style w:type="character" w:customStyle="1" w:styleId="Heading8Char">
    <w:name w:val="Heading 8 Char"/>
    <w:basedOn w:val="Fontepargpadro"/>
    <w:qFormat/>
    <w:rPr>
      <w:rFonts w:ascii="Cambria" w:eastAsia="SimSun" w:hAnsi="Cambria" w:cs="Mangal"/>
      <w:color w:val="404040"/>
      <w:sz w:val="20"/>
    </w:rPr>
  </w:style>
  <w:style w:type="character" w:customStyle="1" w:styleId="EndnoteCharacters">
    <w:name w:val="Endnote Characters"/>
    <w:basedOn w:val="Fontepargpadro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styleId="Forte">
    <w:name w:val="Strong"/>
    <w:basedOn w:val="Fontepargpadro"/>
    <w:qFormat/>
    <w:rPr>
      <w:b/>
    </w:rPr>
  </w:style>
  <w:style w:type="character" w:customStyle="1" w:styleId="TtuloChar">
    <w:name w:val="Título Char"/>
    <w:basedOn w:val="Fontepargpadro"/>
    <w:qFormat/>
    <w:rPr>
      <w:rFonts w:ascii="Cambria" w:eastAsia="SimSun" w:hAnsi="Cambria" w:cs="Mangal"/>
      <w:color w:val="17365D"/>
      <w:spacing w:val="5"/>
      <w:sz w:val="52"/>
    </w:rPr>
  </w:style>
  <w:style w:type="character" w:customStyle="1" w:styleId="Heading3Char">
    <w:name w:val="Heading 3 Char"/>
    <w:basedOn w:val="Fontepargpadro"/>
    <w:qFormat/>
    <w:rPr>
      <w:rFonts w:ascii="Cambria" w:eastAsia="SimSun" w:hAnsi="Cambria" w:cs="Mangal"/>
      <w:b/>
      <w:color w:val="4F81BD"/>
    </w:rPr>
  </w:style>
  <w:style w:type="character" w:customStyle="1" w:styleId="Heading1Char">
    <w:name w:val="Heading 1 Char"/>
    <w:basedOn w:val="Fontepargpadro"/>
    <w:qFormat/>
    <w:rPr>
      <w:rFonts w:ascii="Cambria" w:eastAsia="SimSun" w:hAnsi="Cambria" w:cs="Mangal"/>
      <w:b/>
      <w:color w:val="365F91"/>
      <w:sz w:val="28"/>
    </w:rPr>
  </w:style>
  <w:style w:type="character" w:customStyle="1" w:styleId="CitaoChar">
    <w:name w:val="Citação Char"/>
    <w:basedOn w:val="Fontepargpadro"/>
    <w:qFormat/>
    <w:rPr>
      <w:i/>
      <w:color w:val="000000"/>
    </w:rPr>
  </w:style>
  <w:style w:type="character" w:styleId="nfaseSutil">
    <w:name w:val="Subtle Emphasis"/>
    <w:basedOn w:val="Fontepargpadro"/>
    <w:qFormat/>
    <w:rPr>
      <w:i/>
      <w:color w:val="808080"/>
    </w:rPr>
  </w:style>
  <w:style w:type="character" w:customStyle="1" w:styleId="TextosemFormataoChar">
    <w:name w:val="Texto sem Formatação Char"/>
    <w:basedOn w:val="Fontepargpadro"/>
    <w:qFormat/>
    <w:rPr>
      <w:rFonts w:ascii="Courier New" w:hAnsi="Courier New" w:cs="Courier New"/>
      <w:sz w:val="21"/>
    </w:rPr>
  </w:style>
  <w:style w:type="character" w:customStyle="1" w:styleId="Heading5Char">
    <w:name w:val="Heading 5 Char"/>
    <w:basedOn w:val="Fontepargpadro"/>
    <w:qFormat/>
    <w:rPr>
      <w:rFonts w:ascii="Cambria" w:eastAsia="SimSun" w:hAnsi="Cambria" w:cs="Mangal"/>
      <w:color w:val="243F60"/>
    </w:rPr>
  </w:style>
  <w:style w:type="character" w:styleId="nfase">
    <w:name w:val="Emphasis"/>
    <w:basedOn w:val="Fontepargpadro"/>
    <w:qFormat/>
    <w:rPr>
      <w:i/>
    </w:rPr>
  </w:style>
  <w:style w:type="character" w:styleId="RefernciaIntensa">
    <w:name w:val="Intense Reference"/>
    <w:basedOn w:val="Fontepargpadro"/>
    <w:qFormat/>
    <w:rPr>
      <w:b/>
      <w:smallCaps/>
      <w:color w:val="C0504D"/>
      <w:spacing w:val="5"/>
      <w:u w:val="single"/>
    </w:rPr>
  </w:style>
  <w:style w:type="character" w:customStyle="1" w:styleId="CitaoIntensaChar">
    <w:name w:val="Citação Intensa Char"/>
    <w:basedOn w:val="Fontepargpadro"/>
    <w:qFormat/>
    <w:rPr>
      <w:b/>
      <w:i/>
      <w:color w:val="4F81BD"/>
    </w:rPr>
  </w:style>
  <w:style w:type="character" w:customStyle="1" w:styleId="FootnoteTextChar">
    <w:name w:val="Footnote Text Char"/>
    <w:basedOn w:val="Fontepargpadro"/>
    <w:qFormat/>
    <w:rPr>
      <w:sz w:val="20"/>
    </w:rPr>
  </w:style>
  <w:style w:type="character" w:customStyle="1" w:styleId="Heading2Char">
    <w:name w:val="Heading 2 Char"/>
    <w:basedOn w:val="Fontepargpadro"/>
    <w:qFormat/>
    <w:rPr>
      <w:rFonts w:ascii="Cambria" w:eastAsia="SimSun" w:hAnsi="Cambria" w:cs="Mangal"/>
      <w:b/>
      <w:color w:val="4F81BD"/>
      <w:sz w:val="26"/>
    </w:rPr>
  </w:style>
  <w:style w:type="character" w:styleId="RefernciaSutil">
    <w:name w:val="Subtle Reference"/>
    <w:basedOn w:val="Fontepargpadro"/>
    <w:qFormat/>
    <w:rPr>
      <w:smallCaps/>
      <w:color w:val="C0504D"/>
      <w:u w:val="single"/>
    </w:rPr>
  </w:style>
  <w:style w:type="character" w:customStyle="1" w:styleId="SubttuloChar">
    <w:name w:val="Subtítulo Char"/>
    <w:basedOn w:val="Fontepargpadro"/>
    <w:qFormat/>
    <w:rPr>
      <w:rFonts w:ascii="Cambria" w:eastAsia="SimSun" w:hAnsi="Cambria" w:cs="Mangal"/>
      <w:i/>
      <w:color w:val="4F81BD"/>
      <w:spacing w:val="15"/>
      <w:sz w:val="24"/>
    </w:rPr>
  </w:style>
  <w:style w:type="character" w:customStyle="1" w:styleId="TextodenotadefimChar">
    <w:name w:val="Texto de nota de fim Char"/>
    <w:basedOn w:val="Fontepargpadro"/>
    <w:qFormat/>
    <w:rPr>
      <w:sz w:val="20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Ttulo4Char">
    <w:name w:val="Título 4 Char"/>
    <w:basedOn w:val="Fontepargpadro"/>
    <w:qFormat/>
    <w:rPr>
      <w:rFonts w:ascii="Cambria" w:eastAsia="SimSun" w:hAnsi="Cambria" w:cs="Mangal"/>
      <w:b/>
      <w:i/>
      <w:color w:val="4F81BD"/>
    </w:rPr>
  </w:style>
  <w:style w:type="character" w:customStyle="1" w:styleId="Ttulo7Char">
    <w:name w:val="Título 7 Char"/>
    <w:basedOn w:val="Fontepargpadro"/>
    <w:qFormat/>
    <w:rPr>
      <w:rFonts w:ascii="Cambria" w:eastAsia="SimSun" w:hAnsi="Cambria" w:cs="Mangal"/>
      <w:i/>
      <w:color w:val="404040"/>
    </w:rPr>
  </w:style>
  <w:style w:type="character" w:styleId="Nmerodepgina">
    <w:name w:val="page number"/>
    <w:qFormat/>
    <w:rPr>
      <w:i/>
    </w:rPr>
  </w:style>
  <w:style w:type="character" w:customStyle="1" w:styleId="Header1">
    <w:name w:val="Header1"/>
    <w:qFormat/>
    <w:rPr>
      <w:b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FootnoteText1">
    <w:name w:val="Footnote Text1"/>
    <w:qFormat/>
    <w:rPr>
      <w:color w:val="0000FF"/>
      <w:u w:val="single"/>
    </w:rPr>
  </w:style>
  <w:style w:type="character" w:customStyle="1" w:styleId="Fontepargpadro1">
    <w:name w:val="Fonte parág. padrão1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LO-normal"/>
    <w:next w:val="Corpodetexto"/>
    <w:uiPriority w:val="10"/>
    <w:qFormat/>
    <w:pPr>
      <w:pBdr>
        <w:bottom w:val="single" w:sz="8" w:space="0" w:color="4F81BD"/>
      </w:pBdr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Ttulodendiceremissivo"/>
    <w:qFormat/>
    <w:rPr>
      <w:rFonts w:cs="Mangal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rPr>
      <w:rFonts w:ascii="Cambria" w:eastAsia="Cambria" w:hAnsi="Cambria" w:cs="Cambria"/>
      <w:i/>
      <w:color w:val="4F81BD"/>
    </w:rPr>
  </w:style>
  <w:style w:type="paragraph" w:styleId="Rodap">
    <w:name w:val="footer"/>
    <w:basedOn w:val="Normal"/>
  </w:style>
  <w:style w:type="paragraph" w:customStyle="1" w:styleId="Ttulo10">
    <w:name w:val="Título 10"/>
    <w:basedOn w:val="Ttulo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itaoIntensa">
    <w:name w:val="Intense Quote"/>
    <w:basedOn w:val="Normal"/>
    <w:next w:val="Normal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emetente">
    <w:name w:val="envelope return"/>
    <w:basedOn w:val="Normal"/>
    <w:qFormat/>
    <w:rPr>
      <w:rFonts w:ascii="Cambria" w:hAnsi="Cambria"/>
      <w:sz w:val="20"/>
    </w:rPr>
  </w:style>
  <w:style w:type="paragraph" w:styleId="Destinatrio">
    <w:name w:val="envelope address"/>
    <w:basedOn w:val="Normal"/>
    <w:qFormat/>
    <w:pPr>
      <w:ind w:left="2880"/>
    </w:pPr>
    <w:rPr>
      <w:rFonts w:ascii="Cambria" w:hAnsi="Cambria"/>
    </w:rPr>
  </w:style>
  <w:style w:type="paragraph" w:styleId="TextosemFormatao">
    <w:name w:val="Plain Text"/>
    <w:basedOn w:val="Normal"/>
    <w:qFormat/>
    <w:rPr>
      <w:rFonts w:ascii="Courier New" w:hAnsi="Courier New" w:cs="Courier New"/>
      <w:sz w:val="21"/>
    </w:rPr>
  </w:style>
  <w:style w:type="paragraph" w:styleId="SemEspaamento">
    <w:name w:val="No Spacing"/>
    <w:qFormat/>
    <w:rPr>
      <w:rFonts w:ascii="Times New Roman" w:eastAsia="Times New Roman" w:hAnsi="Times New Roman" w:cs="Times New Roman"/>
      <w:color w:val="00000A"/>
      <w:kern w:val="0"/>
      <w:szCs w:val="20"/>
      <w:lang w:eastAsia="pt-BR" w:bidi="ar-SA"/>
    </w:rPr>
  </w:style>
  <w:style w:type="paragraph" w:styleId="Textodenotadefim">
    <w:name w:val="endnote text"/>
    <w:basedOn w:val="Normal"/>
    <w:rPr>
      <w:sz w:val="20"/>
    </w:rPr>
  </w:style>
  <w:style w:type="paragraph" w:styleId="Citao">
    <w:name w:val="Quote"/>
    <w:basedOn w:val="Normal"/>
    <w:next w:val="Normal"/>
    <w:qFormat/>
    <w:rPr>
      <w:i/>
      <w:color w:val="000000"/>
    </w:rPr>
  </w:style>
  <w:style w:type="paragraph" w:customStyle="1" w:styleId="LineNumber1">
    <w:name w:val="Line Number1"/>
    <w:basedOn w:val="Normal"/>
    <w:qFormat/>
    <w:pPr>
      <w:spacing w:before="100" w:after="100"/>
    </w:pPr>
    <w:rPr>
      <w:lang w:eastAsia="pt-BR"/>
    </w:rPr>
  </w:style>
  <w:style w:type="paragraph" w:customStyle="1" w:styleId="CommentReference1">
    <w:name w:val="Comment Reference1"/>
    <w:basedOn w:val="Normal"/>
    <w:qFormat/>
    <w:rPr>
      <w:rFonts w:ascii="Tahoma" w:hAnsi="Tahoma" w:cs="Tahoma"/>
      <w:sz w:val="16"/>
    </w:rPr>
  </w:style>
  <w:style w:type="paragraph" w:customStyle="1" w:styleId="Legenda1">
    <w:name w:val="Legenda1"/>
    <w:basedOn w:val="Normal"/>
    <w:qFormat/>
    <w:pPr>
      <w:spacing w:before="120" w:after="120"/>
    </w:pPr>
    <w:rPr>
      <w:i/>
    </w:rPr>
  </w:style>
  <w:style w:type="paragraph" w:customStyle="1" w:styleId="Ttulo11">
    <w:name w:val="Título1"/>
    <w:basedOn w:val="Normal"/>
    <w:qFormat/>
    <w:pPr>
      <w:spacing w:before="240" w:after="120"/>
    </w:pPr>
    <w:rPr>
      <w:rFonts w:ascii="Arial" w:eastAsia="Microsoft YaHei" w:hAnsi="Arial"/>
      <w:sz w:val="28"/>
    </w:rPr>
  </w:style>
  <w:style w:type="paragraph" w:customStyle="1" w:styleId="Legenda2">
    <w:name w:val="Legenda2"/>
    <w:basedOn w:val="Normal"/>
    <w:qFormat/>
    <w:pPr>
      <w:spacing w:before="120" w:after="120"/>
    </w:pPr>
    <w:rPr>
      <w:i/>
    </w:rPr>
  </w:style>
  <w:style w:type="paragraph" w:styleId="Ttulodendiceremissivo">
    <w:name w:val="index heading"/>
    <w:basedOn w:val="Normal"/>
    <w:qFormat/>
    <w:pPr>
      <w:jc w:val="both"/>
    </w:pPr>
    <w:rPr>
      <w:rFonts w:ascii="Arial" w:hAnsi="Arial" w:cs="Arial"/>
      <w:sz w:val="22"/>
    </w:rPr>
  </w:style>
  <w:style w:type="paragraph" w:customStyle="1" w:styleId="Ttulo20">
    <w:name w:val="Título2"/>
    <w:basedOn w:val="Normal"/>
    <w:qFormat/>
    <w:pPr>
      <w:spacing w:before="240" w:after="120"/>
    </w:pPr>
    <w:rPr>
      <w:rFonts w:ascii="Arial" w:eastAsia="Microsoft YaHei" w:hAnsi="Arial"/>
      <w:sz w:val="28"/>
    </w:rPr>
  </w:style>
  <w:style w:type="paragraph" w:styleId="Cabealho">
    <w:name w:val="header"/>
    <w:basedOn w:val="Normal"/>
    <w:pPr>
      <w:suppressLineNumbers/>
      <w:tabs>
        <w:tab w:val="center" w:pos="4590"/>
        <w:tab w:val="right" w:pos="9180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aferreirajr4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Antonio Ferreira</cp:lastModifiedBy>
  <cp:revision>3</cp:revision>
  <cp:lastPrinted>2018-04-25T00:57:00Z</cp:lastPrinted>
  <dcterms:created xsi:type="dcterms:W3CDTF">2018-08-28T17:33:00Z</dcterms:created>
  <dcterms:modified xsi:type="dcterms:W3CDTF">2018-08-28T17:33:00Z</dcterms:modified>
  <dc:language>pt-BR</dc:language>
</cp:coreProperties>
</file>