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b/>
          <w:color w:val="002060"/>
          <w:sz w:val="20"/>
          <w:szCs w:val="20"/>
        </w:rPr>
        <w:t>Thais Lobão</w:t>
      </w:r>
    </w:p>
    <w:p>
      <w:pPr>
        <w:pStyle w:val="style0"/>
        <w:spacing w:after="0" w:lineRule="auto" w:line="240"/>
        <w:jc w:val="center"/>
        <w:rPr>
          <w:rFonts w:ascii="Tahoma" w:cs="Tahoma" w:hAnsi="Tahoma"/>
          <w:sz w:val="18"/>
          <w:szCs w:val="18"/>
        </w:rPr>
      </w:pPr>
      <w:r>
        <w:rPr>
          <w:rFonts w:ascii="Tahoma" w:cs="Tahoma" w:hAnsi="Tahoma"/>
          <w:sz w:val="18"/>
          <w:szCs w:val="18"/>
        </w:rPr>
        <w:t>01 filho</w:t>
      </w:r>
      <w:r>
        <w:rPr>
          <w:rFonts w:ascii="Tahoma" w:cs="Tahoma" w:hAnsi="Tahoma"/>
          <w:sz w:val="18"/>
          <w:szCs w:val="18"/>
        </w:rPr>
        <w:t xml:space="preserve">, residente à Rua </w:t>
      </w:r>
      <w:r>
        <w:rPr>
          <w:rFonts w:ascii="Tahoma" w:cs="Tahoma" w:hAnsi="Tahoma"/>
          <w:sz w:val="18"/>
          <w:szCs w:val="18"/>
        </w:rPr>
        <w:t>Duque de Caxias</w:t>
      </w:r>
      <w:r>
        <w:rPr>
          <w:rFonts w:ascii="Tahoma" w:cs="Tahoma" w:hAnsi="Tahoma"/>
          <w:sz w:val="18"/>
          <w:szCs w:val="18"/>
        </w:rPr>
        <w:t xml:space="preserve">, </w:t>
      </w:r>
      <w:r>
        <w:rPr>
          <w:rFonts w:cs="Tahoma" w:hAnsi="Tahoma"/>
          <w:sz w:val="18"/>
          <w:szCs w:val="18"/>
          <w:lang w:val="en-US"/>
        </w:rPr>
        <w:t>8</w:t>
      </w:r>
      <w:r>
        <w:rPr>
          <w:rFonts w:ascii="Tahoma" w:cs="Tahoma" w:hAnsi="Tahoma"/>
          <w:sz w:val="18"/>
          <w:szCs w:val="18"/>
        </w:rPr>
        <w:t>0</w:t>
      </w:r>
      <w:r>
        <w:rPr>
          <w:rFonts w:ascii="Tahoma" w:cs="Tahoma" w:hAnsi="Tahoma"/>
          <w:sz w:val="18"/>
          <w:szCs w:val="18"/>
        </w:rPr>
        <w:t xml:space="preserve"> apartamento </w:t>
      </w:r>
      <w:r>
        <w:rPr>
          <w:rFonts w:ascii="Tahoma" w:cs="Tahoma" w:hAnsi="Tahoma"/>
          <w:sz w:val="18"/>
          <w:szCs w:val="18"/>
        </w:rPr>
        <w:t>11</w:t>
      </w:r>
      <w:r>
        <w:rPr>
          <w:rFonts w:ascii="Tahoma" w:cs="Tahoma" w:hAnsi="Tahoma"/>
          <w:sz w:val="18"/>
          <w:szCs w:val="18"/>
        </w:rPr>
        <w:t xml:space="preserve">, </w:t>
      </w:r>
      <w:r>
        <w:rPr>
          <w:rFonts w:cs="Tahoma" w:hAnsi="Tahoma"/>
          <w:sz w:val="18"/>
          <w:szCs w:val="18"/>
          <w:lang w:val="en-US"/>
        </w:rPr>
        <w:t xml:space="preserve">Campo </w:t>
      </w:r>
      <w:r>
        <w:rPr>
          <w:rFonts w:cs="Tahoma" w:hAnsi="Tahoma"/>
          <w:sz w:val="18"/>
          <w:szCs w:val="18"/>
          <w:lang w:val="en-US"/>
        </w:rPr>
        <w:t>Grande/Santos</w:t>
      </w:r>
      <w:r>
        <w:rPr>
          <w:rFonts w:ascii="Tahoma" w:cs="Tahoma" w:hAnsi="Tahoma"/>
          <w:sz w:val="18"/>
          <w:szCs w:val="18"/>
        </w:rPr>
        <w:t xml:space="preserve"> SP</w:t>
      </w:r>
    </w:p>
    <w:p>
      <w:pPr>
        <w:pStyle w:val="style0"/>
        <w:spacing w:after="0" w:lineRule="auto" w:line="240"/>
        <w:jc w:val="center"/>
        <w:rPr>
          <w:rFonts w:ascii="Tahoma" w:cs="Tahoma" w:hAnsi="Tahoma"/>
          <w:sz w:val="18"/>
          <w:szCs w:val="18"/>
        </w:rPr>
      </w:pPr>
      <w:r>
        <w:rPr>
          <w:rFonts w:ascii="Tahoma" w:cs="Tahoma" w:hAnsi="Tahoma"/>
          <w:sz w:val="18"/>
          <w:szCs w:val="18"/>
        </w:rPr>
        <w:t>Fone:</w:t>
      </w:r>
      <w:r>
        <w:rPr>
          <w:rFonts w:ascii="Tahoma" w:cs="Tahoma" w:hAnsi="Tahoma"/>
          <w:smallCaps/>
          <w:sz w:val="18"/>
          <w:szCs w:val="18"/>
        </w:rPr>
        <w:t xml:space="preserve"> </w:t>
      </w:r>
      <w:r>
        <w:rPr>
          <w:rFonts w:ascii="Tahoma" w:cs="Tahoma" w:hAnsi="Tahoma"/>
          <w:sz w:val="18"/>
          <w:szCs w:val="18"/>
        </w:rPr>
        <w:t>(13) 996</w:t>
      </w:r>
      <w:r>
        <w:rPr>
          <w:rFonts w:ascii="Tahoma" w:cs="Tahoma" w:hAnsi="Tahoma"/>
          <w:sz w:val="18"/>
          <w:szCs w:val="18"/>
        </w:rPr>
        <w:t>30</w:t>
      </w:r>
      <w:r>
        <w:rPr>
          <w:rFonts w:ascii="Tahoma" w:cs="Tahoma" w:hAnsi="Tahoma"/>
          <w:sz w:val="18"/>
          <w:szCs w:val="18"/>
        </w:rPr>
        <w:t>-</w:t>
      </w:r>
      <w:r>
        <w:rPr>
          <w:rFonts w:ascii="Tahoma" w:cs="Tahoma" w:hAnsi="Tahoma"/>
          <w:sz w:val="18"/>
          <w:szCs w:val="18"/>
        </w:rPr>
        <w:t>0490</w:t>
      </w:r>
      <w:r>
        <w:rPr>
          <w:rFonts w:ascii="Tahoma" w:cs="Tahoma" w:hAnsi="Tahoma"/>
          <w:sz w:val="18"/>
          <w:szCs w:val="18"/>
        </w:rPr>
        <w:t xml:space="preserve"> / (13) 3225 4153</w:t>
      </w:r>
      <w:r>
        <w:rPr>
          <w:rFonts w:ascii="Tahoma" w:cs="Tahoma" w:hAnsi="Tahoma"/>
          <w:sz w:val="18"/>
          <w:szCs w:val="18"/>
        </w:rPr>
        <w:t xml:space="preserve"> e-mail: </w:t>
      </w:r>
      <w:r>
        <w:rPr/>
        <w:fldChar w:fldCharType="begin"/>
      </w:r>
      <w:r>
        <w:instrText xml:space="preserve"> HYPERLINK "mailto:thais.lb26@gmail.com" </w:instrText>
      </w:r>
      <w:r>
        <w:rPr/>
        <w:fldChar w:fldCharType="separate"/>
      </w:r>
      <w:r>
        <w:rPr>
          <w:rStyle w:val="style85"/>
          <w:rFonts w:ascii="Tahoma" w:cs="Tahoma" w:hAnsi="Tahoma"/>
          <w:sz w:val="18"/>
          <w:szCs w:val="18"/>
        </w:rPr>
        <w:t>thais.lb26@gmail.com</w:t>
      </w:r>
      <w:r>
        <w:rPr/>
        <w:fldChar w:fldCharType="end"/>
      </w:r>
      <w:r>
        <w:rPr>
          <w:rStyle w:val="style85"/>
          <w:rFonts w:ascii="Tahoma" w:cs="Tahoma" w:hAnsi="Tahoma"/>
          <w:sz w:val="18"/>
          <w:szCs w:val="18"/>
          <w:u w:val="none"/>
        </w:rPr>
        <w:t xml:space="preserve"> </w:t>
      </w:r>
    </w:p>
    <w:p>
      <w:pPr>
        <w:pStyle w:val="style179"/>
        <w:jc w:val="both"/>
        <w:rPr>
          <w:rFonts w:ascii="Tahoma" w:cs="Tahoma" w:hAnsi="Tahoma"/>
          <w:b/>
          <w:sz w:val="18"/>
          <w:szCs w:val="18"/>
        </w:rPr>
      </w:pPr>
    </w:p>
    <w:p>
      <w:pPr>
        <w:pStyle w:val="style179"/>
        <w:numPr>
          <w:ilvl w:val="0"/>
          <w:numId w:val="1"/>
        </w:numPr>
        <w:jc w:val="center"/>
        <w:rPr>
          <w:rFonts w:ascii="Tahoma" w:cs="Tahoma" w:hAnsi="Tahoma"/>
          <w:b/>
          <w:color w:val="002060"/>
          <w:sz w:val="20"/>
          <w:szCs w:val="20"/>
          <w:lang w:val="pt-PT"/>
        </w:rPr>
      </w:pPr>
      <w:r>
        <w:rPr>
          <w:rFonts w:ascii="Tahoma" w:cs="Tahoma" w:hAnsi="Tahoma"/>
          <w:b/>
          <w:color w:val="002060"/>
          <w:sz w:val="20"/>
          <w:szCs w:val="20"/>
          <w:lang w:val="pt-PT"/>
        </w:rPr>
        <w:t>ADMINISTRAÇÃO</w:t>
      </w:r>
      <w:bookmarkStart w:id="0" w:name="_GoBack"/>
      <w:bookmarkEnd w:id="0"/>
      <w:r>
        <w:rPr>
          <w:rFonts w:ascii="Tahoma" w:cs="Tahoma" w:hAnsi="Tahoma"/>
          <w:b/>
          <w:color w:val="002060"/>
          <w:sz w:val="20"/>
          <w:szCs w:val="20"/>
          <w:lang w:val="pt-PT"/>
        </w:rPr>
        <w:t xml:space="preserve"> &amp; COMÉRCIO EXTERIOR</w:t>
      </w:r>
    </w:p>
    <w:p>
      <w:pPr>
        <w:pStyle w:val="style0"/>
        <w:tabs>
          <w:tab w:val="left" w:leader="none" w:pos="1080"/>
          <w:tab w:val="left" w:leader="none" w:pos="1200"/>
          <w:tab w:val="left" w:leader="none" w:pos="7605"/>
        </w:tabs>
        <w:spacing w:after="0"/>
        <w:jc w:val="both"/>
        <w:rPr>
          <w:rFonts w:ascii="Tahoma" w:cs="Tahoma" w:hAnsi="Tahoma"/>
          <w:b/>
          <w:color w:val="002060"/>
          <w:sz w:val="20"/>
          <w:szCs w:val="20"/>
          <w14:textOutline>
            <w14:noFill/>
          </w14:textOutline>
        </w:rPr>
      </w:pPr>
      <w:r>
        <w:rPr>
          <w:rFonts w:ascii="Tahoma" w:cs="Tahoma" w:hAnsi="Tahoma"/>
          <w:b/>
          <w:color w:val="002060"/>
          <w:sz w:val="20"/>
          <w:szCs w:val="20"/>
          <w14:textOutline>
            <w14:noFill/>
          </w14:textOutline>
        </w:rPr>
        <w:t>APRESENTAÇÃO:</w:t>
      </w:r>
      <w:r>
        <w:rPr>
          <w:rFonts w:ascii="Tahoma" w:cs="Tahoma" w:hAnsi="Tahoma"/>
          <w:b/>
          <w:color w:val="002060"/>
          <w:sz w:val="20"/>
          <w:szCs w:val="20"/>
          <w14:textOutline>
            <w14:noFill/>
          </w14:textOutline>
        </w:rPr>
        <w:t xml:space="preserve"> </w:t>
      </w:r>
    </w:p>
    <w:p>
      <w:pPr>
        <w:pStyle w:val="style0"/>
        <w:tabs>
          <w:tab w:val="left" w:leader="none" w:pos="1080"/>
          <w:tab w:val="left" w:leader="none" w:pos="1200"/>
          <w:tab w:val="left" w:leader="none" w:pos="7605"/>
        </w:tabs>
        <w:spacing w:after="0"/>
        <w:jc w:val="both"/>
        <w:rPr>
          <w:rFonts w:ascii="Tahoma" w:cs="Tahoma" w:hAnsi="Tahoma"/>
          <w:b/>
          <w:color w:val="002060"/>
          <w:sz w:val="2"/>
          <w:szCs w:val="2"/>
          <w14:textOutline>
            <w14:noFill/>
          </w14:textOutline>
        </w:rPr>
      </w:pPr>
    </w:p>
    <w:p>
      <w:pPr>
        <w:pStyle w:val="style0"/>
        <w:tabs>
          <w:tab w:val="left" w:leader="none" w:pos="1080"/>
          <w:tab w:val="left" w:leader="none" w:pos="1200"/>
          <w:tab w:val="left" w:leader="none" w:pos="7605"/>
        </w:tabs>
        <w:spacing w:after="0"/>
        <w:jc w:val="both"/>
        <w:rPr>
          <w:rFonts w:ascii="Tahoma" w:cs="Tahoma" w:hAnsi="Tahoma"/>
          <w:b/>
          <w:color w:val="002060"/>
          <w:sz w:val="12"/>
          <w:szCs w:val="12"/>
          <w14:textOutline>
            <w14:noFill/>
          </w14:textOutline>
        </w:rPr>
      </w:pPr>
    </w:p>
    <w:p>
      <w:pPr>
        <w:pStyle w:val="style0"/>
        <w:tabs>
          <w:tab w:val="left" w:leader="none" w:pos="1080"/>
          <w:tab w:val="left" w:leader="none" w:pos="1200"/>
          <w:tab w:val="left" w:leader="none" w:pos="7605"/>
        </w:tabs>
        <w:spacing w:after="0"/>
        <w:jc w:val="both"/>
        <w:rPr>
          <w:rFonts w:ascii="Tahoma" w:cs="Tahoma" w:hAnsi="Tahoma"/>
          <w:sz w:val="18"/>
          <w:szCs w:val="18"/>
          <w:lang w:val="pt-PT"/>
        </w:rPr>
      </w:pPr>
      <w:r>
        <w:rPr>
          <w:rFonts w:ascii="Tahoma" w:cs="Tahoma" w:hAnsi="Tahoma"/>
          <w:sz w:val="18"/>
          <w:szCs w:val="18"/>
          <w:lang w:val="pt-PT"/>
        </w:rPr>
        <w:t>Profissional formad</w:t>
      </w:r>
      <w:r>
        <w:rPr>
          <w:rFonts w:cs="Tahoma" w:hAnsi="Tahoma"/>
          <w:sz w:val="18"/>
          <w:szCs w:val="18"/>
          <w:lang w:val="en-US"/>
        </w:rPr>
        <w:t>a</w:t>
      </w:r>
      <w:r>
        <w:rPr>
          <w:rFonts w:ascii="Tahoma" w:cs="Tahoma" w:hAnsi="Tahoma"/>
          <w:sz w:val="18"/>
          <w:szCs w:val="18"/>
          <w:lang w:val="pt-PT"/>
        </w:rPr>
        <w:t xml:space="preserve"> em administração de empresas com habilitação em comércio exterior</w:t>
      </w:r>
      <w:r>
        <w:rPr>
          <w:rFonts w:ascii="Tahoma" w:cs="Tahoma" w:hAnsi="Tahoma"/>
          <w:sz w:val="18"/>
          <w:szCs w:val="18"/>
          <w:lang w:val="pt-PT"/>
        </w:rPr>
        <w:t xml:space="preserve"> desde 1995</w:t>
      </w:r>
      <w:r>
        <w:rPr>
          <w:rFonts w:ascii="Tahoma" w:cs="Tahoma" w:hAnsi="Tahoma"/>
          <w:sz w:val="18"/>
          <w:szCs w:val="18"/>
          <w:lang w:val="pt-PT"/>
        </w:rPr>
        <w:t>. Fácil relacionamento interpessoal em seus diversos níveis hierárquicos. Experiência profissional adquirida em Comissária de Despachos, Assessoria em Comércio Exterior, Transportes Rodoviários, Siderúrgica, Armador</w:t>
      </w:r>
      <w:r>
        <w:rPr>
          <w:rFonts w:ascii="Tahoma" w:cs="Tahoma" w:hAnsi="Tahoma"/>
          <w:sz w:val="18"/>
          <w:szCs w:val="18"/>
          <w:lang w:val="pt-PT"/>
        </w:rPr>
        <w:t xml:space="preserve">es </w:t>
      </w:r>
      <w:r>
        <w:rPr>
          <w:rFonts w:ascii="Tahoma" w:cs="Tahoma" w:hAnsi="Tahoma"/>
          <w:sz w:val="18"/>
          <w:szCs w:val="18"/>
          <w:lang w:val="pt-PT"/>
        </w:rPr>
        <w:t>e Agência Marítima</w:t>
      </w:r>
      <w:r>
        <w:rPr>
          <w:rFonts w:ascii="Tahoma" w:cs="Tahoma" w:hAnsi="Tahoma"/>
          <w:sz w:val="18"/>
          <w:szCs w:val="18"/>
          <w:lang w:val="pt-PT"/>
        </w:rPr>
        <w:t xml:space="preserve"> de navios diversos. </w:t>
      </w:r>
    </w:p>
    <w:p>
      <w:pPr>
        <w:pStyle w:val="style0"/>
        <w:tabs>
          <w:tab w:val="left" w:leader="none" w:pos="1080"/>
          <w:tab w:val="left" w:leader="none" w:pos="1200"/>
          <w:tab w:val="left" w:leader="none" w:pos="7605"/>
        </w:tabs>
        <w:spacing w:after="0"/>
        <w:jc w:val="both"/>
        <w:rPr>
          <w:rFonts w:ascii="Tahoma" w:cs="Tahoma" w:hAnsi="Tahoma"/>
          <w:sz w:val="18"/>
          <w:szCs w:val="18"/>
          <w:lang w:val="pt-PT"/>
        </w:rPr>
      </w:pPr>
    </w:p>
    <w:p>
      <w:pPr>
        <w:pStyle w:val="style0"/>
        <w:tabs>
          <w:tab w:val="left" w:leader="none" w:pos="1080"/>
          <w:tab w:val="left" w:leader="none" w:pos="1200"/>
          <w:tab w:val="left" w:leader="none" w:pos="7605"/>
        </w:tabs>
        <w:spacing w:after="0"/>
        <w:jc w:val="both"/>
        <w:rPr>
          <w:rFonts w:ascii="Tahoma" w:cs="Tahoma" w:hAnsi="Tahoma"/>
          <w:b/>
          <w:color w:val="002060"/>
          <w:sz w:val="20"/>
          <w:szCs w:val="20"/>
          <w14:textOutline>
            <w14:noFill/>
          </w14:textOutline>
        </w:rPr>
      </w:pPr>
      <w:r>
        <w:rPr>
          <w:rFonts w:ascii="Tahoma" w:cs="Tahoma" w:hAnsi="Tahoma"/>
          <w:b/>
          <w:color w:val="002060"/>
          <w:sz w:val="20"/>
          <w:szCs w:val="20"/>
          <w14:textOutline>
            <w14:noFill/>
          </w14:textOutline>
        </w:rPr>
        <w:t>HISTÓ</w:t>
      </w:r>
      <w:r>
        <w:rPr>
          <w:rFonts w:ascii="Tahoma" w:cs="Tahoma" w:hAnsi="Tahoma"/>
          <w:b/>
          <w:color w:val="002060"/>
          <w:sz w:val="20"/>
          <w:szCs w:val="20"/>
          <w14:textOutline>
            <w14:noFill/>
          </w14:textOutline>
        </w:rPr>
        <w:t>RICO PROFISSIONAL:</w:t>
      </w:r>
    </w:p>
    <w:p>
      <w:pPr>
        <w:pStyle w:val="style0"/>
        <w:tabs>
          <w:tab w:val="left" w:leader="none" w:pos="1080"/>
          <w:tab w:val="left" w:leader="none" w:pos="1200"/>
          <w:tab w:val="left" w:leader="none" w:pos="7605"/>
        </w:tabs>
        <w:spacing w:after="0"/>
        <w:jc w:val="both"/>
        <w:rPr>
          <w:rFonts w:ascii="Tahoma" w:cs="Tahoma" w:hAnsi="Tahoma"/>
          <w:b/>
          <w:color w:val="002060"/>
          <w:sz w:val="18"/>
          <w:szCs w:val="18"/>
          <w14:textOutline>
            <w14:noFill/>
          </w14:textOutline>
        </w:rPr>
      </w:pPr>
    </w:p>
    <w:p>
      <w:pPr>
        <w:pStyle w:val="style0"/>
        <w:tabs>
          <w:tab w:val="left" w:leader="none" w:pos="1080"/>
          <w:tab w:val="left" w:leader="none" w:pos="1200"/>
          <w:tab w:val="left" w:leader="none" w:pos="7605"/>
        </w:tabs>
        <w:spacing w:after="0"/>
        <w:jc w:val="both"/>
        <w:rPr>
          <w:rFonts w:ascii="Tahoma" w:cs="Tahoma" w:hAnsi="Tahoma"/>
          <w:b/>
          <w:color w:val="002060"/>
          <w:sz w:val="8"/>
          <w:szCs w:val="8"/>
          <w14:textOutline>
            <w14:noFill/>
          </w14:textOutline>
        </w:rPr>
      </w:pPr>
    </w:p>
    <w:p>
      <w:pPr>
        <w:pStyle w:val="style0"/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b/>
          <w:sz w:val="18"/>
          <w:szCs w:val="18"/>
        </w:rPr>
        <w:t>INDAIA LOGISTICA INTERNACIONAL</w:t>
      </w:r>
      <w:r>
        <w:rPr>
          <w:rFonts w:ascii="Tahoma" w:cs="Tahoma" w:hAnsi="Tahoma"/>
          <w:b/>
          <w:sz w:val="18"/>
          <w:szCs w:val="18"/>
        </w:rPr>
        <w:t xml:space="preserve"> </w:t>
      </w:r>
      <w:r>
        <w:rPr>
          <w:rFonts w:ascii="Tahoma" w:cs="Tahoma" w:hAnsi="Tahoma"/>
          <w:b/>
          <w:sz w:val="18"/>
          <w:szCs w:val="18"/>
        </w:rPr>
        <w:t>- Santos/SP.</w:t>
      </w:r>
    </w:p>
    <w:p>
      <w:pPr>
        <w:pStyle w:val="style179"/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b/>
          <w:sz w:val="18"/>
          <w:szCs w:val="18"/>
        </w:rPr>
        <w:t>Auxiliar Exportação</w:t>
      </w:r>
      <w:r>
        <w:rPr>
          <w:rFonts w:ascii="Tahoma" w:cs="Tahoma" w:hAnsi="Tahoma"/>
          <w:b/>
          <w:sz w:val="18"/>
          <w:szCs w:val="18"/>
        </w:rPr>
        <w:t xml:space="preserve">. </w:t>
      </w:r>
      <w:r>
        <w:rPr>
          <w:rFonts w:ascii="Tahoma" w:cs="Tahoma" w:hAnsi="Tahoma"/>
          <w:b/>
          <w:sz w:val="18"/>
          <w:szCs w:val="18"/>
        </w:rPr>
        <w:t xml:space="preserve">- </w:t>
      </w:r>
      <w:r>
        <w:rPr>
          <w:rFonts w:ascii="Tahoma" w:cs="Tahoma" w:hAnsi="Tahoma"/>
          <w:b/>
          <w:sz w:val="18"/>
          <w:szCs w:val="18"/>
        </w:rPr>
        <w:t>Mar</w:t>
      </w:r>
      <w:r>
        <w:rPr>
          <w:rFonts w:ascii="Tahoma" w:cs="Tahoma" w:hAnsi="Tahoma"/>
          <w:b/>
          <w:sz w:val="18"/>
          <w:szCs w:val="18"/>
        </w:rPr>
        <w:t xml:space="preserve"> /1</w:t>
      </w:r>
      <w:r>
        <w:rPr>
          <w:rFonts w:ascii="Tahoma" w:cs="Tahoma" w:hAnsi="Tahoma"/>
          <w:b/>
          <w:sz w:val="18"/>
          <w:szCs w:val="18"/>
        </w:rPr>
        <w:t>9</w:t>
      </w:r>
      <w:r>
        <w:rPr>
          <w:rFonts w:ascii="Tahoma" w:cs="Tahoma" w:hAnsi="Tahoma"/>
          <w:b/>
          <w:sz w:val="18"/>
          <w:szCs w:val="18"/>
        </w:rPr>
        <w:t xml:space="preserve"> – atual.</w:t>
      </w:r>
    </w:p>
    <w:p>
      <w:pPr>
        <w:pStyle w:val="style179"/>
        <w:spacing w:after="0"/>
        <w:jc w:val="both"/>
        <w:rPr>
          <w:rFonts w:ascii="Tahoma" w:cs="Tahoma" w:hAnsi="Tahoma"/>
          <w:b/>
          <w:sz w:val="18"/>
          <w:szCs w:val="18"/>
        </w:rPr>
      </w:pPr>
    </w:p>
    <w:p>
      <w:pPr>
        <w:pStyle w:val="style179"/>
        <w:numPr>
          <w:ilvl w:val="0"/>
          <w:numId w:val="3"/>
        </w:numPr>
        <w:spacing w:after="0"/>
        <w:jc w:val="both"/>
        <w:rPr>
          <w:rFonts w:ascii="Tahoma" w:cs="Tahoma" w:hAnsi="Tahoma"/>
          <w:sz w:val="18"/>
          <w:szCs w:val="18"/>
        </w:rPr>
      </w:pPr>
      <w:r>
        <w:rPr>
          <w:rFonts w:ascii="Tahoma" w:cs="Tahoma" w:hAnsi="Tahoma"/>
          <w:sz w:val="18"/>
          <w:szCs w:val="18"/>
        </w:rPr>
        <w:t xml:space="preserve">Coordenação </w:t>
      </w:r>
      <w:r>
        <w:rPr>
          <w:rFonts w:ascii="Tahoma" w:cs="Tahoma" w:hAnsi="Tahoma"/>
          <w:sz w:val="18"/>
          <w:szCs w:val="18"/>
        </w:rPr>
        <w:t xml:space="preserve">e Supervisão de </w:t>
      </w:r>
      <w:r>
        <w:rPr>
          <w:rFonts w:ascii="Tahoma" w:cs="Tahoma" w:hAnsi="Tahoma"/>
          <w:sz w:val="18"/>
          <w:szCs w:val="18"/>
        </w:rPr>
        <w:t>Embarque</w:t>
      </w:r>
      <w:r>
        <w:rPr>
          <w:rFonts w:ascii="Tahoma" w:cs="Tahoma" w:hAnsi="Tahoma"/>
          <w:sz w:val="18"/>
          <w:szCs w:val="18"/>
        </w:rPr>
        <w:t xml:space="preserve"> </w:t>
      </w:r>
      <w:r>
        <w:rPr>
          <w:rFonts w:ascii="Tahoma" w:cs="Tahoma" w:hAnsi="Tahoma"/>
          <w:sz w:val="18"/>
          <w:szCs w:val="18"/>
        </w:rPr>
        <w:t>desde o recebimento da instrução até ch</w:t>
      </w:r>
      <w:r>
        <w:rPr>
          <w:rFonts w:ascii="Tahoma" w:cs="Tahoma" w:hAnsi="Tahoma"/>
          <w:sz w:val="18"/>
          <w:szCs w:val="18"/>
        </w:rPr>
        <w:t>egada da carga no destino final</w:t>
      </w:r>
      <w:r>
        <w:rPr>
          <w:rFonts w:ascii="Tahoma" w:cs="Tahoma" w:hAnsi="Tahoma"/>
          <w:sz w:val="18"/>
          <w:szCs w:val="18"/>
        </w:rPr>
        <w:t>;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rFonts w:ascii="Tahoma" w:cs="Tahoma" w:hAnsi="Tahoma"/>
          <w:sz w:val="18"/>
          <w:szCs w:val="18"/>
        </w:rPr>
      </w:pPr>
      <w:r>
        <w:rPr>
          <w:rFonts w:ascii="Tahoma" w:cs="Tahoma" w:hAnsi="Tahoma"/>
          <w:sz w:val="18"/>
          <w:szCs w:val="18"/>
        </w:rPr>
        <w:t>Envio/Recebimento de instruções para parceiros no exterior;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rFonts w:ascii="Tahoma" w:cs="Tahoma" w:hAnsi="Tahoma"/>
          <w:sz w:val="18"/>
          <w:szCs w:val="18"/>
        </w:rPr>
      </w:pPr>
      <w:r>
        <w:rPr>
          <w:rFonts w:ascii="Tahoma" w:cs="Tahoma" w:hAnsi="Tahoma"/>
          <w:sz w:val="18"/>
          <w:szCs w:val="18"/>
        </w:rPr>
        <w:t>Registro de processo</w:t>
      </w:r>
      <w:r>
        <w:rPr>
          <w:rFonts w:ascii="Tahoma" w:cs="Tahoma" w:hAnsi="Tahoma"/>
          <w:sz w:val="18"/>
          <w:szCs w:val="18"/>
        </w:rPr>
        <w:t>s</w:t>
      </w:r>
      <w:r>
        <w:rPr>
          <w:rFonts w:ascii="Tahoma" w:cs="Tahoma" w:hAnsi="Tahoma"/>
          <w:sz w:val="18"/>
          <w:szCs w:val="18"/>
        </w:rPr>
        <w:t xml:space="preserve"> (</w:t>
      </w:r>
      <w:r>
        <w:rPr>
          <w:rFonts w:ascii="Tahoma" w:cs="Tahoma" w:hAnsi="Tahoma"/>
          <w:sz w:val="18"/>
          <w:szCs w:val="18"/>
        </w:rPr>
        <w:t>Aéreo Marítimo</w:t>
      </w:r>
      <w:r>
        <w:rPr>
          <w:rFonts w:ascii="Tahoma" w:cs="Tahoma" w:hAnsi="Tahoma"/>
          <w:sz w:val="18"/>
          <w:szCs w:val="18"/>
        </w:rPr>
        <w:t xml:space="preserve"> e Rodoviário)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rFonts w:ascii="Tahoma" w:cs="Tahoma" w:hAnsi="Tahoma"/>
          <w:sz w:val="18"/>
          <w:szCs w:val="18"/>
        </w:rPr>
      </w:pPr>
      <w:r>
        <w:rPr>
          <w:rFonts w:ascii="Tahoma" w:cs="Tahoma" w:hAnsi="Tahoma"/>
          <w:sz w:val="18"/>
          <w:szCs w:val="18"/>
        </w:rPr>
        <w:t>Solicitação Reservas; Conferência e Confecção Documentos</w:t>
      </w:r>
      <w:r>
        <w:rPr>
          <w:rFonts w:ascii="Tahoma" w:cs="Tahoma" w:hAnsi="Tahoma"/>
          <w:sz w:val="18"/>
          <w:szCs w:val="18"/>
        </w:rPr>
        <w:t>,</w:t>
      </w:r>
      <w:r>
        <w:rPr>
          <w:rFonts w:ascii="Tahoma" w:cs="Tahoma" w:hAnsi="Tahoma"/>
          <w:sz w:val="18"/>
          <w:szCs w:val="18"/>
        </w:rPr>
        <w:t xml:space="preserve"> </w:t>
      </w:r>
      <w:r>
        <w:rPr>
          <w:rFonts w:ascii="Tahoma" w:cs="Tahoma" w:hAnsi="Tahoma"/>
          <w:sz w:val="18"/>
          <w:szCs w:val="18"/>
        </w:rPr>
        <w:t xml:space="preserve"> </w:t>
      </w:r>
      <w:r>
        <w:rPr>
          <w:rFonts w:ascii="Tahoma" w:cs="Tahoma" w:hAnsi="Tahoma"/>
          <w:sz w:val="18"/>
          <w:szCs w:val="18"/>
        </w:rPr>
        <w:t xml:space="preserve">(draft, VGM, </w:t>
      </w:r>
      <w:r>
        <w:rPr>
          <w:rFonts w:ascii="Tahoma" w:cs="Tahoma" w:hAnsi="Tahoma"/>
          <w:sz w:val="18"/>
          <w:szCs w:val="18"/>
        </w:rPr>
        <w:t>Invoice</w:t>
      </w:r>
      <w:r>
        <w:rPr>
          <w:rFonts w:ascii="Tahoma" w:cs="Tahoma" w:hAnsi="Tahoma"/>
          <w:sz w:val="18"/>
          <w:szCs w:val="18"/>
        </w:rPr>
        <w:t xml:space="preserve">, </w:t>
      </w:r>
      <w:r>
        <w:rPr>
          <w:rFonts w:ascii="Tahoma" w:cs="Tahoma" w:hAnsi="Tahoma"/>
          <w:sz w:val="18"/>
          <w:szCs w:val="18"/>
        </w:rPr>
        <w:t>Packing</w:t>
      </w:r>
      <w:r>
        <w:rPr>
          <w:rFonts w:ascii="Tahoma" w:cs="Tahoma" w:hAnsi="Tahoma"/>
          <w:sz w:val="18"/>
          <w:szCs w:val="18"/>
        </w:rPr>
        <w:t xml:space="preserve"> </w:t>
      </w:r>
      <w:r>
        <w:rPr>
          <w:rFonts w:ascii="Tahoma" w:cs="Tahoma" w:hAnsi="Tahoma"/>
          <w:sz w:val="18"/>
          <w:szCs w:val="18"/>
        </w:rPr>
        <w:t>List</w:t>
      </w:r>
      <w:r>
        <w:rPr>
          <w:rFonts w:ascii="Tahoma" w:cs="Tahoma" w:hAnsi="Tahoma"/>
          <w:sz w:val="18"/>
          <w:szCs w:val="18"/>
        </w:rPr>
        <w:t xml:space="preserve">, Certificado de Origem, Emissão DU-E, </w:t>
      </w:r>
      <w:r>
        <w:rPr>
          <w:rFonts w:ascii="Tahoma" w:cs="Tahoma" w:hAnsi="Tahoma"/>
          <w:sz w:val="18"/>
          <w:szCs w:val="18"/>
        </w:rPr>
        <w:t>Danfe</w:t>
      </w:r>
      <w:r>
        <w:rPr>
          <w:rFonts w:ascii="Tahoma" w:cs="Tahoma" w:hAnsi="Tahoma"/>
          <w:sz w:val="18"/>
          <w:szCs w:val="18"/>
        </w:rPr>
        <w:t>/</w:t>
      </w:r>
      <w:r>
        <w:rPr>
          <w:rFonts w:ascii="Tahoma" w:cs="Tahoma" w:hAnsi="Tahoma"/>
          <w:sz w:val="18"/>
          <w:szCs w:val="18"/>
        </w:rPr>
        <w:t>CTe</w:t>
      </w:r>
      <w:r>
        <w:rPr>
          <w:rFonts w:ascii="Tahoma" w:cs="Tahoma" w:hAnsi="Tahoma"/>
          <w:sz w:val="18"/>
          <w:szCs w:val="18"/>
        </w:rPr>
        <w:t>);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rFonts w:ascii="Tahoma" w:cs="Tahoma" w:hAnsi="Tahoma"/>
          <w:sz w:val="18"/>
          <w:szCs w:val="18"/>
        </w:rPr>
      </w:pPr>
      <w:r>
        <w:rPr>
          <w:rFonts w:ascii="Tahoma" w:cs="Tahoma" w:hAnsi="Tahoma"/>
          <w:sz w:val="18"/>
          <w:szCs w:val="18"/>
        </w:rPr>
        <w:t xml:space="preserve">Coordenação Carregamento (agendamento e coleta carga), Solicitação de </w:t>
      </w:r>
      <w:r>
        <w:rPr>
          <w:rFonts w:ascii="Tahoma" w:cs="Tahoma" w:hAnsi="Tahoma"/>
          <w:sz w:val="18"/>
          <w:szCs w:val="18"/>
        </w:rPr>
        <w:t>Bookings</w:t>
      </w:r>
      <w:r>
        <w:rPr>
          <w:rFonts w:ascii="Tahoma" w:cs="Tahoma" w:hAnsi="Tahoma"/>
          <w:sz w:val="18"/>
          <w:szCs w:val="18"/>
        </w:rPr>
        <w:t xml:space="preserve"> de Cargas Perigosas, conforme políticas internas e Código Internacional Marítimo de Cargas Perigosas e restrições portuárias;</w:t>
      </w:r>
      <w:r>
        <w:rPr>
          <w:rFonts w:ascii="Tahoma" w:cs="Tahoma" w:hAnsi="Tahoma"/>
          <w:sz w:val="18"/>
          <w:szCs w:val="18"/>
        </w:rPr>
        <w:t xml:space="preserve"> 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rFonts w:ascii="Tahoma" w:cs="Tahoma" w:hAnsi="Tahoma"/>
          <w:sz w:val="18"/>
          <w:szCs w:val="18"/>
        </w:rPr>
      </w:pPr>
      <w:r>
        <w:rPr>
          <w:rFonts w:ascii="Tahoma" w:cs="Tahoma" w:hAnsi="Tahoma"/>
          <w:sz w:val="18"/>
          <w:szCs w:val="18"/>
        </w:rPr>
        <w:t xml:space="preserve">Preenchimento documentos MSDS, MGDF, Ficha Emergência, a fim de informar os produtos perigosos a serem embarcados no navio planejado. Confirmação embarque e Supervisão até chegada ao destino. </w:t>
      </w:r>
      <w:r>
        <w:rPr>
          <w:rFonts w:ascii="Tahoma" w:cs="Tahoma" w:hAnsi="Tahoma"/>
          <w:sz w:val="18"/>
          <w:szCs w:val="18"/>
        </w:rPr>
        <w:t xml:space="preserve"> 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rFonts w:ascii="Tahoma" w:cs="Tahoma" w:hAnsi="Tahoma"/>
          <w:sz w:val="18"/>
          <w:szCs w:val="18"/>
        </w:rPr>
      </w:pPr>
      <w:r>
        <w:rPr>
          <w:rFonts w:ascii="Tahoma" w:cs="Tahoma" w:hAnsi="Tahoma"/>
          <w:sz w:val="18"/>
          <w:szCs w:val="18"/>
        </w:rPr>
        <w:t>Faturamento</w:t>
      </w:r>
      <w:r>
        <w:rPr>
          <w:rFonts w:ascii="Tahoma" w:cs="Tahoma" w:hAnsi="Tahoma"/>
          <w:sz w:val="18"/>
          <w:szCs w:val="18"/>
        </w:rPr>
        <w:t xml:space="preserve">: </w:t>
      </w:r>
      <w:r>
        <w:rPr>
          <w:rFonts w:ascii="Arial" w:cs="Arial" w:hAnsi="Arial"/>
          <w:sz w:val="18"/>
          <w:szCs w:val="18"/>
        </w:rPr>
        <w:t>conferência de valores e envio faturamento</w:t>
      </w:r>
    </w:p>
    <w:p>
      <w:pPr>
        <w:pStyle w:val="style179"/>
        <w:spacing w:after="0"/>
        <w:jc w:val="both"/>
        <w:rPr>
          <w:rFonts w:ascii="Tahoma" w:cs="Tahoma" w:hAnsi="Tahoma"/>
          <w:b/>
          <w:sz w:val="18"/>
          <w:szCs w:val="18"/>
        </w:rPr>
      </w:pPr>
    </w:p>
    <w:p>
      <w:pPr>
        <w:pStyle w:val="style0"/>
        <w:spacing w:after="0" w:lineRule="auto" w:line="240"/>
        <w:rPr>
          <w:rFonts w:ascii="Tahoma" w:cs="Tahoma" w:hAnsi="Tahoma"/>
          <w:b/>
          <w:color w:val="002060"/>
          <w:sz w:val="18"/>
          <w:szCs w:val="18"/>
          <w14:textOutline>
            <w14:noFill/>
          </w14:textOutline>
        </w:rPr>
      </w:pPr>
    </w:p>
    <w:p>
      <w:pPr>
        <w:pStyle w:val="style0"/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b/>
          <w:sz w:val="18"/>
          <w:szCs w:val="18"/>
        </w:rPr>
        <w:t>LOUIS DREYFUS (TEMPORÁRIA)</w:t>
      </w:r>
      <w:r>
        <w:rPr>
          <w:rFonts w:ascii="Tahoma" w:cs="Tahoma" w:hAnsi="Tahoma"/>
          <w:b/>
          <w:sz w:val="18"/>
          <w:szCs w:val="18"/>
        </w:rPr>
        <w:t xml:space="preserve"> </w:t>
      </w:r>
      <w:r>
        <w:rPr>
          <w:rFonts w:ascii="Tahoma" w:cs="Tahoma" w:hAnsi="Tahoma"/>
          <w:b/>
          <w:sz w:val="18"/>
          <w:szCs w:val="18"/>
        </w:rPr>
        <w:t>- Santos/SP.</w:t>
      </w:r>
    </w:p>
    <w:p>
      <w:pPr>
        <w:pStyle w:val="style0"/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b/>
          <w:sz w:val="18"/>
          <w:szCs w:val="18"/>
        </w:rPr>
        <w:t xml:space="preserve">Assistente de </w:t>
      </w:r>
      <w:r>
        <w:rPr>
          <w:rFonts w:ascii="Tahoma" w:cs="Tahoma" w:hAnsi="Tahoma"/>
          <w:b/>
          <w:sz w:val="18"/>
          <w:szCs w:val="18"/>
        </w:rPr>
        <w:t>Exportação</w:t>
      </w:r>
      <w:r>
        <w:rPr>
          <w:rFonts w:ascii="Tahoma" w:cs="Tahoma" w:hAnsi="Tahoma"/>
          <w:b/>
          <w:sz w:val="18"/>
          <w:szCs w:val="18"/>
        </w:rPr>
        <w:t xml:space="preserve"> - </w:t>
      </w:r>
      <w:r>
        <w:rPr>
          <w:rFonts w:ascii="Tahoma" w:cs="Tahoma" w:hAnsi="Tahoma"/>
          <w:b/>
          <w:sz w:val="18"/>
          <w:szCs w:val="18"/>
        </w:rPr>
        <w:t xml:space="preserve">Período: </w:t>
      </w:r>
      <w:r>
        <w:rPr>
          <w:rFonts w:ascii="Tahoma" w:cs="Tahoma" w:hAnsi="Tahoma"/>
          <w:b/>
          <w:sz w:val="18"/>
          <w:szCs w:val="18"/>
        </w:rPr>
        <w:t>Jul</w:t>
      </w:r>
      <w:r>
        <w:rPr>
          <w:rFonts w:ascii="Tahoma" w:cs="Tahoma" w:hAnsi="Tahoma"/>
          <w:b/>
          <w:sz w:val="18"/>
          <w:szCs w:val="18"/>
        </w:rPr>
        <w:t>/</w:t>
      </w:r>
      <w:r>
        <w:rPr>
          <w:rFonts w:ascii="Tahoma" w:cs="Tahoma" w:hAnsi="Tahoma"/>
          <w:b/>
          <w:sz w:val="18"/>
          <w:szCs w:val="18"/>
        </w:rPr>
        <w:t>17</w:t>
      </w:r>
      <w:r>
        <w:rPr>
          <w:rFonts w:ascii="Tahoma" w:cs="Tahoma" w:hAnsi="Tahoma"/>
          <w:b/>
          <w:sz w:val="18"/>
          <w:szCs w:val="18"/>
        </w:rPr>
        <w:t xml:space="preserve"> a </w:t>
      </w:r>
      <w:r>
        <w:rPr>
          <w:rFonts w:ascii="Tahoma" w:cs="Tahoma" w:hAnsi="Tahoma"/>
          <w:b/>
          <w:sz w:val="18"/>
          <w:szCs w:val="18"/>
        </w:rPr>
        <w:t>Mar</w:t>
      </w:r>
      <w:r>
        <w:rPr>
          <w:rFonts w:ascii="Tahoma" w:cs="Tahoma" w:hAnsi="Tahoma"/>
          <w:b/>
          <w:sz w:val="18"/>
          <w:szCs w:val="18"/>
        </w:rPr>
        <w:t xml:space="preserve"> /18.</w:t>
      </w:r>
    </w:p>
    <w:p>
      <w:pPr>
        <w:pStyle w:val="style0"/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  <w:tab w:val="left" w:leader="none" w:pos="2520"/>
          <w:tab w:val="left" w:leader="none" w:pos="2880"/>
          <w:tab w:val="left" w:leader="none" w:pos="3240"/>
          <w:tab w:val="left" w:leader="none" w:pos="3600"/>
          <w:tab w:val="left" w:leader="none" w:pos="3960"/>
          <w:tab w:val="left" w:leader="none" w:pos="4320"/>
          <w:tab w:val="left" w:leader="none" w:pos="4680"/>
          <w:tab w:val="left" w:leader="none" w:pos="5040"/>
          <w:tab w:val="left" w:leader="none" w:pos="5400"/>
          <w:tab w:val="left" w:leader="none" w:pos="5760"/>
          <w:tab w:val="left" w:leader="none" w:pos="6120"/>
          <w:tab w:val="left" w:leader="none" w:pos="6480"/>
          <w:tab w:val="left" w:leader="none" w:pos="6840"/>
          <w:tab w:val="left" w:leader="none" w:pos="7200"/>
          <w:tab w:val="left" w:leader="none" w:pos="756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  <w:tab w:val="left" w:leader="none" w:pos="9720"/>
          <w:tab w:val="left" w:leader="none" w:pos="10080"/>
          <w:tab w:val="left" w:leader="none" w:pos="10440"/>
          <w:tab w:val="left" w:leader="none" w:pos="10800"/>
          <w:tab w:val="left" w:leader="none" w:pos="11160"/>
          <w:tab w:val="left" w:leader="none" w:pos="11520"/>
        </w:tabs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 xml:space="preserve">Consulta Averbação junto Receita (presencial e online). Conhecimento e preenchimento nos Sistemas SAP, SharePoint e AS400, inclusão DU-E. Confecção/Emissão (Certificado de Origem, </w:t>
      </w:r>
      <w:r>
        <w:rPr>
          <w:rFonts w:ascii="Arial" w:cs="Arial" w:hAnsi="Arial"/>
          <w:sz w:val="18"/>
          <w:szCs w:val="18"/>
        </w:rPr>
        <w:t>Vicomex</w:t>
      </w:r>
      <w:r>
        <w:rPr>
          <w:rFonts w:ascii="Arial" w:cs="Arial" w:hAnsi="Arial"/>
          <w:sz w:val="18"/>
          <w:szCs w:val="18"/>
        </w:rPr>
        <w:t xml:space="preserve">, </w:t>
      </w:r>
      <w:r>
        <w:rPr>
          <w:rFonts w:ascii="Arial" w:cs="Arial" w:hAnsi="Arial"/>
          <w:sz w:val="18"/>
          <w:szCs w:val="18"/>
        </w:rPr>
        <w:t>Sigvig</w:t>
      </w:r>
      <w:r>
        <w:rPr>
          <w:rFonts w:ascii="Arial" w:cs="Arial" w:hAnsi="Arial"/>
          <w:sz w:val="18"/>
          <w:szCs w:val="18"/>
        </w:rPr>
        <w:t>).</w:t>
      </w:r>
    </w:p>
    <w:p>
      <w:pPr>
        <w:pStyle w:val="style0"/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b/>
          <w:sz w:val="18"/>
          <w:szCs w:val="18"/>
        </w:rPr>
        <w:t xml:space="preserve"> </w:t>
      </w:r>
    </w:p>
    <w:p>
      <w:pPr>
        <w:pStyle w:val="style0"/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b/>
          <w:sz w:val="18"/>
          <w:szCs w:val="18"/>
          <w:shd w:val="clear" w:color="auto" w:fill="ffffff"/>
        </w:rPr>
        <w:t>MSC MEDITERRANEAN SHIPPING DO BRASIL</w:t>
      </w:r>
      <w:r>
        <w:rPr>
          <w:rFonts w:ascii="Tahoma" w:cs="Tahoma" w:hAnsi="Tahoma"/>
          <w:b/>
          <w:sz w:val="18"/>
          <w:szCs w:val="18"/>
        </w:rPr>
        <w:t xml:space="preserve">– </w:t>
      </w:r>
      <w:r>
        <w:rPr>
          <w:rFonts w:ascii="Tahoma" w:cs="Tahoma" w:hAnsi="Tahoma"/>
          <w:b/>
          <w:sz w:val="18"/>
          <w:szCs w:val="18"/>
        </w:rPr>
        <w:t>Praia Grande</w:t>
      </w:r>
      <w:r>
        <w:rPr>
          <w:rFonts w:ascii="Tahoma" w:cs="Tahoma" w:hAnsi="Tahoma"/>
          <w:b/>
          <w:sz w:val="18"/>
          <w:szCs w:val="18"/>
        </w:rPr>
        <w:t>/SP.</w:t>
      </w:r>
    </w:p>
    <w:p>
      <w:pPr>
        <w:pStyle w:val="style0"/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b/>
          <w:sz w:val="18"/>
          <w:szCs w:val="18"/>
        </w:rPr>
        <w:t xml:space="preserve">Analista </w:t>
      </w:r>
      <w:r>
        <w:rPr>
          <w:rFonts w:ascii="Tahoma" w:cs="Tahoma" w:hAnsi="Tahoma"/>
          <w:b/>
          <w:sz w:val="18"/>
          <w:szCs w:val="18"/>
        </w:rPr>
        <w:t>Exportação</w:t>
      </w:r>
      <w:r>
        <w:rPr>
          <w:rFonts w:ascii="Tahoma" w:cs="Tahoma" w:hAnsi="Tahoma"/>
          <w:b/>
          <w:sz w:val="18"/>
          <w:szCs w:val="18"/>
        </w:rPr>
        <w:t xml:space="preserve"> </w:t>
      </w:r>
      <w:r>
        <w:rPr>
          <w:rFonts w:ascii="Tahoma" w:cs="Tahoma" w:hAnsi="Tahoma"/>
          <w:b/>
          <w:sz w:val="18"/>
          <w:szCs w:val="18"/>
        </w:rPr>
        <w:t xml:space="preserve">- </w:t>
      </w:r>
      <w:r>
        <w:rPr>
          <w:rFonts w:ascii="Tahoma" w:cs="Tahoma" w:hAnsi="Tahoma"/>
          <w:b/>
          <w:sz w:val="18"/>
          <w:szCs w:val="18"/>
        </w:rPr>
        <w:t xml:space="preserve">Período: </w:t>
      </w:r>
      <w:r>
        <w:rPr>
          <w:rFonts w:ascii="Tahoma" w:cs="Tahoma" w:hAnsi="Tahoma"/>
          <w:b/>
          <w:sz w:val="18"/>
          <w:szCs w:val="18"/>
        </w:rPr>
        <w:t>Jan</w:t>
      </w:r>
      <w:r>
        <w:rPr>
          <w:rFonts w:ascii="Tahoma" w:cs="Tahoma" w:hAnsi="Tahoma"/>
          <w:b/>
          <w:sz w:val="18"/>
          <w:szCs w:val="18"/>
        </w:rPr>
        <w:t>/</w:t>
      </w:r>
      <w:r>
        <w:rPr>
          <w:rFonts w:ascii="Tahoma" w:cs="Tahoma" w:hAnsi="Tahoma"/>
          <w:b/>
          <w:sz w:val="18"/>
          <w:szCs w:val="18"/>
        </w:rPr>
        <w:t>13</w:t>
      </w:r>
      <w:r>
        <w:rPr>
          <w:rFonts w:ascii="Tahoma" w:cs="Tahoma" w:hAnsi="Tahoma"/>
          <w:b/>
          <w:sz w:val="18"/>
          <w:szCs w:val="18"/>
        </w:rPr>
        <w:t xml:space="preserve"> a </w:t>
      </w:r>
      <w:r>
        <w:rPr>
          <w:rFonts w:ascii="Tahoma" w:cs="Tahoma" w:hAnsi="Tahoma"/>
          <w:b/>
          <w:sz w:val="18"/>
          <w:szCs w:val="18"/>
        </w:rPr>
        <w:t>Jan</w:t>
      </w:r>
      <w:r>
        <w:rPr>
          <w:rFonts w:ascii="Tahoma" w:cs="Tahoma" w:hAnsi="Tahoma"/>
          <w:b/>
          <w:sz w:val="18"/>
          <w:szCs w:val="18"/>
        </w:rPr>
        <w:t>/1</w:t>
      </w:r>
      <w:r>
        <w:rPr>
          <w:rFonts w:ascii="Tahoma" w:cs="Tahoma" w:hAnsi="Tahoma"/>
          <w:b/>
          <w:sz w:val="18"/>
          <w:szCs w:val="18"/>
        </w:rPr>
        <w:t>4</w:t>
      </w:r>
      <w:r>
        <w:rPr>
          <w:rFonts w:ascii="Tahoma" w:cs="Tahoma" w:hAnsi="Tahoma"/>
          <w:b/>
          <w:sz w:val="18"/>
          <w:szCs w:val="18"/>
        </w:rPr>
        <w:t>.</w:t>
      </w:r>
    </w:p>
    <w:p>
      <w:pPr>
        <w:pStyle w:val="style0"/>
        <w:spacing w:after="0"/>
        <w:jc w:val="both"/>
        <w:rPr>
          <w:rFonts w:ascii="Tahoma" w:cs="Tahoma" w:hAnsi="Tahoma"/>
          <w:sz w:val="18"/>
          <w:szCs w:val="18"/>
        </w:rPr>
      </w:pPr>
      <w:r>
        <w:rPr>
          <w:rFonts w:ascii="Tahoma" w:cs="Tahoma" w:hAnsi="Tahoma"/>
          <w:sz w:val="18"/>
          <w:szCs w:val="18"/>
        </w:rPr>
        <w:t>Analise e emissão de cartas de correções de B/</w:t>
      </w:r>
      <w:r>
        <w:rPr>
          <w:rFonts w:ascii="Tahoma" w:cs="Tahoma" w:hAnsi="Tahoma"/>
          <w:sz w:val="18"/>
          <w:szCs w:val="18"/>
        </w:rPr>
        <w:t>L’s</w:t>
      </w:r>
      <w:r>
        <w:rPr>
          <w:rFonts w:ascii="Tahoma" w:cs="Tahoma" w:hAnsi="Tahoma"/>
          <w:sz w:val="18"/>
          <w:szCs w:val="18"/>
        </w:rPr>
        <w:t>, envolvendo todos os portos de origem e destino para liberação da</w:t>
      </w:r>
      <w:r>
        <w:rPr>
          <w:rFonts w:ascii="Tahoma" w:cs="Tahoma" w:hAnsi="Tahoma"/>
          <w:sz w:val="18"/>
          <w:szCs w:val="18"/>
        </w:rPr>
        <w:t xml:space="preserve"> carga e atendimento ao cliente</w:t>
      </w:r>
      <w:r>
        <w:rPr>
          <w:rFonts w:ascii="Tahoma" w:cs="Tahoma" w:hAnsi="Tahoma"/>
          <w:sz w:val="18"/>
          <w:szCs w:val="18"/>
        </w:rPr>
        <w:t>.</w:t>
      </w:r>
      <w:r>
        <w:rPr>
          <w:rFonts w:ascii="Tahoma" w:cs="Tahoma" w:hAnsi="Tahoma"/>
          <w:sz w:val="18"/>
          <w:szCs w:val="18"/>
        </w:rPr>
        <w:t xml:space="preserve"> </w:t>
      </w:r>
    </w:p>
    <w:p>
      <w:pPr>
        <w:pStyle w:val="style0"/>
        <w:spacing w:after="0"/>
        <w:jc w:val="both"/>
        <w:rPr>
          <w:rFonts w:ascii="Tahoma" w:cs="Tahoma" w:hAnsi="Tahoma"/>
          <w:b/>
          <w:sz w:val="18"/>
          <w:szCs w:val="18"/>
        </w:rPr>
      </w:pPr>
    </w:p>
    <w:p>
      <w:pPr>
        <w:pStyle w:val="style0"/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cs="Tahoma" w:hAnsi="Tahoma"/>
          <w:b/>
          <w:bCs/>
          <w:sz w:val="18"/>
          <w:szCs w:val="18"/>
          <w:lang w:val="en-US"/>
        </w:rPr>
        <w:t>U</w:t>
      </w:r>
      <w:r>
        <w:rPr>
          <w:rFonts w:cs="Tahoma" w:hAnsi="Tahoma"/>
          <w:b/>
          <w:bCs/>
          <w:sz w:val="18"/>
          <w:szCs w:val="18"/>
          <w:lang w:val="en-US"/>
        </w:rPr>
        <w:t xml:space="preserve">SIMINAS </w:t>
      </w:r>
      <w:r>
        <w:rPr>
          <w:rFonts w:cs="Tahoma" w:hAnsi="Tahoma"/>
          <w:b/>
          <w:bCs/>
          <w:sz w:val="18"/>
          <w:szCs w:val="18"/>
          <w:lang w:val="en-US"/>
        </w:rPr>
        <w:t xml:space="preserve">MECÂNICA </w:t>
      </w:r>
      <w:r>
        <w:rPr>
          <w:rFonts w:cs="Tahoma" w:hAnsi="Tahoma"/>
          <w:b/>
          <w:bCs/>
          <w:sz w:val="18"/>
          <w:szCs w:val="18"/>
          <w:lang w:val="en-US"/>
        </w:rPr>
        <w:t>S/</w:t>
      </w:r>
      <w:r>
        <w:rPr>
          <w:rFonts w:cs="Tahoma" w:hAnsi="Tahoma"/>
          <w:b/>
          <w:bCs/>
          <w:sz w:val="18"/>
          <w:szCs w:val="18"/>
          <w:lang w:val="en-US"/>
        </w:rPr>
        <w:t>A</w:t>
      </w:r>
      <w:r>
        <w:rPr>
          <w:rFonts w:ascii="Tahoma" w:cs="Tahoma" w:hAnsi="Tahoma"/>
          <w:b/>
          <w:sz w:val="18"/>
          <w:szCs w:val="18"/>
        </w:rPr>
        <w:t xml:space="preserve"> </w:t>
      </w:r>
      <w:r>
        <w:rPr>
          <w:rFonts w:ascii="Tahoma" w:cs="Tahoma" w:hAnsi="Tahoma"/>
          <w:b/>
          <w:sz w:val="18"/>
          <w:szCs w:val="18"/>
        </w:rPr>
        <w:t xml:space="preserve">- </w:t>
      </w:r>
      <w:r>
        <w:rPr>
          <w:rFonts w:ascii="Tahoma" w:cs="Tahoma" w:hAnsi="Tahoma"/>
          <w:b/>
          <w:sz w:val="18"/>
          <w:szCs w:val="18"/>
        </w:rPr>
        <w:t>Cubatão</w:t>
      </w:r>
      <w:r>
        <w:rPr>
          <w:rFonts w:ascii="Tahoma" w:cs="Tahoma" w:hAnsi="Tahoma"/>
          <w:b/>
          <w:sz w:val="18"/>
          <w:szCs w:val="18"/>
        </w:rPr>
        <w:t>/SP</w:t>
      </w:r>
      <w:r>
        <w:rPr>
          <w:rFonts w:cs="Tahoma" w:hAnsi="Tahoma"/>
          <w:b/>
          <w:sz w:val="18"/>
          <w:szCs w:val="18"/>
          <w:lang w:val="en-US"/>
        </w:rPr>
        <w:t>.</w:t>
      </w:r>
    </w:p>
    <w:p>
      <w:pPr>
        <w:pStyle w:val="style0"/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b/>
          <w:sz w:val="18"/>
          <w:szCs w:val="18"/>
        </w:rPr>
        <w:t>Assistente</w:t>
      </w:r>
      <w:r>
        <w:rPr>
          <w:rFonts w:ascii="Tahoma" w:cs="Tahoma" w:hAnsi="Tahoma"/>
          <w:b/>
          <w:sz w:val="18"/>
          <w:szCs w:val="18"/>
        </w:rPr>
        <w:t xml:space="preserve"> Administrativo</w:t>
      </w:r>
      <w:r>
        <w:rPr>
          <w:rFonts w:ascii="Tahoma" w:cs="Tahoma" w:hAnsi="Tahoma"/>
          <w:b/>
          <w:sz w:val="18"/>
          <w:szCs w:val="18"/>
        </w:rPr>
        <w:t xml:space="preserve">/Secretaria </w:t>
      </w:r>
      <w:r>
        <w:rPr>
          <w:rFonts w:ascii="Tahoma" w:cs="Tahoma" w:hAnsi="Tahoma"/>
          <w:b/>
          <w:sz w:val="18"/>
          <w:szCs w:val="18"/>
        </w:rPr>
        <w:t xml:space="preserve">- </w:t>
      </w:r>
      <w:r>
        <w:rPr>
          <w:rFonts w:ascii="Tahoma" w:cs="Tahoma" w:hAnsi="Tahoma"/>
          <w:b/>
          <w:sz w:val="18"/>
          <w:szCs w:val="18"/>
        </w:rPr>
        <w:t xml:space="preserve">Período: </w:t>
      </w:r>
      <w:r>
        <w:rPr>
          <w:rFonts w:ascii="Tahoma" w:cs="Tahoma" w:hAnsi="Tahoma"/>
          <w:b/>
          <w:sz w:val="18"/>
          <w:szCs w:val="18"/>
        </w:rPr>
        <w:t>Nov</w:t>
      </w:r>
      <w:r>
        <w:rPr>
          <w:rFonts w:ascii="Tahoma" w:cs="Tahoma" w:hAnsi="Tahoma"/>
          <w:b/>
          <w:sz w:val="18"/>
          <w:szCs w:val="18"/>
        </w:rPr>
        <w:t>/</w:t>
      </w:r>
      <w:r>
        <w:rPr>
          <w:rFonts w:ascii="Tahoma" w:cs="Tahoma" w:hAnsi="Tahoma"/>
          <w:b/>
          <w:sz w:val="18"/>
          <w:szCs w:val="18"/>
        </w:rPr>
        <w:t>1</w:t>
      </w:r>
      <w:r>
        <w:rPr>
          <w:rFonts w:ascii="Tahoma" w:cs="Tahoma" w:hAnsi="Tahoma"/>
          <w:b/>
          <w:sz w:val="18"/>
          <w:szCs w:val="18"/>
        </w:rPr>
        <w:t>1</w:t>
      </w:r>
      <w:r>
        <w:rPr>
          <w:rFonts w:ascii="Tahoma" w:cs="Tahoma" w:hAnsi="Tahoma"/>
          <w:b/>
          <w:sz w:val="18"/>
          <w:szCs w:val="18"/>
        </w:rPr>
        <w:t xml:space="preserve"> a </w:t>
      </w:r>
      <w:r>
        <w:rPr>
          <w:rFonts w:ascii="Tahoma" w:cs="Tahoma" w:hAnsi="Tahoma"/>
          <w:b/>
          <w:sz w:val="18"/>
          <w:szCs w:val="18"/>
        </w:rPr>
        <w:t>Ago</w:t>
      </w:r>
      <w:r>
        <w:rPr>
          <w:rFonts w:ascii="Tahoma" w:cs="Tahoma" w:hAnsi="Tahoma"/>
          <w:b/>
          <w:sz w:val="18"/>
          <w:szCs w:val="18"/>
        </w:rPr>
        <w:t>/1</w:t>
      </w:r>
      <w:r>
        <w:rPr>
          <w:rFonts w:ascii="Tahoma" w:cs="Tahoma" w:hAnsi="Tahoma"/>
          <w:b/>
          <w:sz w:val="18"/>
          <w:szCs w:val="18"/>
        </w:rPr>
        <w:t>2</w:t>
      </w:r>
    </w:p>
    <w:p>
      <w:pPr>
        <w:pStyle w:val="style0"/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sz w:val="18"/>
          <w:szCs w:val="18"/>
        </w:rPr>
        <w:t>Planejamento, Orientação e execuções de responsabilidade dentro de uma área terceirizada, dando auxilio ao departamento de RH; Negociação com Clientes e Fornecedores; Abertura e manutenção de Clientes/Fornecedores. Controle de Custos (viagens, alimentação, prestação de contas) Sedex, malote, correio. Administrador salas de reunião; Vídeo conferencia; Controle de Agenda, Atualizações dos Quadros de Aviso. Controles Gerais de Planilhas de Serviços; Autorização de entrada na Empresa; Controle Semanal, Planilha Auditoria Comportamental.</w:t>
      </w:r>
    </w:p>
    <w:p>
      <w:pPr>
        <w:pStyle w:val="style0"/>
        <w:tabs>
          <w:tab w:val="left" w:leader="none" w:pos="2445"/>
        </w:tabs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b/>
          <w:sz w:val="18"/>
          <w:szCs w:val="18"/>
        </w:rPr>
        <w:tab/>
      </w:r>
    </w:p>
    <w:p>
      <w:pPr>
        <w:pStyle w:val="style0"/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eastAsia="Times New Roman" w:hAnsi="Tahoma"/>
          <w:b/>
          <w:sz w:val="18"/>
          <w:szCs w:val="18"/>
          <w:lang w:eastAsia="pt-BR"/>
        </w:rPr>
        <w:t>MBS CARGO LOGÍSTICA INTERNACIONAL</w:t>
      </w:r>
      <w:r>
        <w:rPr>
          <w:rFonts w:ascii="Tahoma" w:cs="Tahoma" w:hAnsi="Tahoma"/>
          <w:b/>
          <w:sz w:val="18"/>
          <w:szCs w:val="18"/>
        </w:rPr>
        <w:t>- Santos/SP.</w:t>
      </w:r>
      <w:r>
        <w:rPr>
          <w:rFonts w:ascii="Tahoma" w:cs="Tahoma" w:hAnsi="Tahoma"/>
          <w:b/>
          <w:sz w:val="18"/>
          <w:szCs w:val="18"/>
        </w:rPr>
        <w:t xml:space="preserve"> </w:t>
      </w:r>
      <w:r>
        <w:rPr>
          <w:rFonts w:ascii="Tahoma" w:cs="Tahoma" w:hAnsi="Tahoma"/>
          <w:b/>
          <w:sz w:val="18"/>
          <w:szCs w:val="18"/>
        </w:rPr>
        <w:t>–</w:t>
      </w:r>
      <w:r>
        <w:rPr>
          <w:rFonts w:ascii="Tahoma" w:cs="Tahoma" w:hAnsi="Tahoma"/>
          <w:b/>
          <w:sz w:val="18"/>
          <w:szCs w:val="18"/>
        </w:rPr>
        <w:t xml:space="preserve"> </w:t>
      </w:r>
      <w:r>
        <w:rPr>
          <w:rFonts w:ascii="Tahoma" w:cs="Tahoma" w:hAnsi="Tahoma"/>
          <w:b/>
          <w:sz w:val="18"/>
          <w:szCs w:val="18"/>
        </w:rPr>
        <w:t>Assistente Exportação e Transportes</w:t>
      </w:r>
    </w:p>
    <w:p>
      <w:pPr>
        <w:pStyle w:val="style0"/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sz w:val="18"/>
          <w:szCs w:val="18"/>
        </w:rPr>
        <w:t>Coordenação Transportes</w:t>
      </w:r>
      <w:r>
        <w:rPr>
          <w:rFonts w:ascii="Tahoma" w:cs="Tahoma" w:hAnsi="Tahoma"/>
          <w:sz w:val="18"/>
          <w:szCs w:val="18"/>
        </w:rPr>
        <w:t xml:space="preserve"> </w:t>
      </w:r>
      <w:r>
        <w:rPr>
          <w:rFonts w:ascii="Tahoma" w:cs="Tahoma" w:hAnsi="Tahoma"/>
          <w:b/>
          <w:sz w:val="18"/>
          <w:szCs w:val="18"/>
        </w:rPr>
        <w:t xml:space="preserve">Período: </w:t>
      </w:r>
      <w:r>
        <w:rPr>
          <w:rFonts w:ascii="Tahoma" w:cs="Tahoma" w:hAnsi="Tahoma"/>
          <w:b/>
          <w:sz w:val="18"/>
          <w:szCs w:val="18"/>
        </w:rPr>
        <w:t>Mar</w:t>
      </w:r>
      <w:r>
        <w:rPr>
          <w:rFonts w:ascii="Tahoma" w:cs="Tahoma" w:hAnsi="Tahoma"/>
          <w:b/>
          <w:sz w:val="18"/>
          <w:szCs w:val="18"/>
        </w:rPr>
        <w:t>/0</w:t>
      </w:r>
      <w:r>
        <w:rPr>
          <w:rFonts w:ascii="Tahoma" w:cs="Tahoma" w:hAnsi="Tahoma"/>
          <w:b/>
          <w:sz w:val="18"/>
          <w:szCs w:val="18"/>
        </w:rPr>
        <w:t>9</w:t>
      </w:r>
      <w:r>
        <w:rPr>
          <w:rFonts w:ascii="Tahoma" w:cs="Tahoma" w:hAnsi="Tahoma"/>
          <w:b/>
          <w:sz w:val="18"/>
          <w:szCs w:val="18"/>
        </w:rPr>
        <w:t xml:space="preserve"> a </w:t>
      </w:r>
      <w:r>
        <w:rPr>
          <w:rFonts w:ascii="Tahoma" w:cs="Tahoma" w:hAnsi="Tahoma"/>
          <w:b/>
          <w:sz w:val="18"/>
          <w:szCs w:val="18"/>
        </w:rPr>
        <w:t>Jul</w:t>
      </w:r>
      <w:r>
        <w:rPr>
          <w:rFonts w:ascii="Tahoma" w:cs="Tahoma" w:hAnsi="Tahoma"/>
          <w:b/>
          <w:sz w:val="18"/>
          <w:szCs w:val="18"/>
        </w:rPr>
        <w:t>/</w:t>
      </w:r>
      <w:r>
        <w:rPr>
          <w:rFonts w:ascii="Tahoma" w:cs="Tahoma" w:hAnsi="Tahoma"/>
          <w:b/>
          <w:sz w:val="18"/>
          <w:szCs w:val="18"/>
        </w:rPr>
        <w:t>10</w:t>
      </w:r>
      <w:r>
        <w:rPr>
          <w:rFonts w:ascii="Tahoma" w:cs="Tahoma" w:hAnsi="Tahoma"/>
          <w:b/>
          <w:sz w:val="18"/>
          <w:szCs w:val="18"/>
        </w:rPr>
        <w:t>.</w:t>
      </w:r>
    </w:p>
    <w:p>
      <w:pPr>
        <w:pStyle w:val="style0"/>
        <w:spacing w:after="0"/>
        <w:jc w:val="both"/>
        <w:rPr>
          <w:rFonts w:ascii="Tahoma" w:cs="Tahoma" w:hAnsi="Tahoma"/>
          <w:b/>
          <w:sz w:val="18"/>
          <w:szCs w:val="18"/>
        </w:rPr>
      </w:pPr>
    </w:p>
    <w:p>
      <w:pPr>
        <w:pStyle w:val="style0"/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b/>
          <w:sz w:val="18"/>
          <w:szCs w:val="18"/>
        </w:rPr>
        <w:t>ALIANÇA NAVEGAÇÃO &amp; LOGÍSTICA LTDA</w:t>
      </w:r>
      <w:r>
        <w:rPr>
          <w:rFonts w:ascii="Arial" w:cs="Arial" w:hAnsi="Arial"/>
          <w:sz w:val="18"/>
          <w:szCs w:val="18"/>
        </w:rPr>
        <w:t xml:space="preserve"> </w:t>
      </w:r>
      <w:r>
        <w:rPr>
          <w:rFonts w:ascii="Tahoma" w:cs="Tahoma" w:hAnsi="Tahoma"/>
          <w:b/>
          <w:sz w:val="18"/>
          <w:szCs w:val="18"/>
        </w:rPr>
        <w:t xml:space="preserve">- </w:t>
      </w:r>
      <w:r>
        <w:rPr>
          <w:rFonts w:ascii="Tahoma" w:cs="Tahoma" w:hAnsi="Tahoma"/>
          <w:b/>
          <w:sz w:val="18"/>
          <w:szCs w:val="18"/>
        </w:rPr>
        <w:t>Santos</w:t>
      </w:r>
      <w:r>
        <w:rPr>
          <w:rFonts w:ascii="Tahoma" w:cs="Tahoma" w:hAnsi="Tahoma"/>
          <w:b/>
          <w:sz w:val="18"/>
          <w:szCs w:val="18"/>
        </w:rPr>
        <w:t xml:space="preserve">/SP </w:t>
      </w:r>
      <w:r>
        <w:rPr>
          <w:rFonts w:ascii="Tahoma" w:cs="Tahoma" w:hAnsi="Tahoma"/>
          <w:b/>
          <w:sz w:val="18"/>
          <w:szCs w:val="18"/>
        </w:rPr>
        <w:t>–</w:t>
      </w:r>
      <w:r>
        <w:rPr>
          <w:rFonts w:ascii="Tahoma" w:cs="Tahoma" w:hAnsi="Tahoma"/>
          <w:b/>
          <w:sz w:val="18"/>
          <w:szCs w:val="18"/>
        </w:rPr>
        <w:t xml:space="preserve"> </w:t>
      </w:r>
      <w:r>
        <w:rPr>
          <w:rFonts w:ascii="Tahoma" w:cs="Tahoma" w:hAnsi="Tahoma"/>
          <w:b/>
          <w:sz w:val="18"/>
          <w:szCs w:val="18"/>
        </w:rPr>
        <w:t>Assistente Documentação II</w:t>
      </w:r>
      <w:r>
        <w:rPr>
          <w:rFonts w:ascii="Tahoma" w:cs="Tahoma" w:hAnsi="Tahoma"/>
          <w:b/>
          <w:sz w:val="18"/>
          <w:szCs w:val="18"/>
        </w:rPr>
        <w:t xml:space="preserve"> </w:t>
      </w:r>
    </w:p>
    <w:p>
      <w:pPr>
        <w:pStyle w:val="style0"/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sz w:val="18"/>
          <w:szCs w:val="18"/>
        </w:rPr>
        <w:t>Importação/Demurrage</w:t>
      </w:r>
      <w:r>
        <w:rPr>
          <w:rFonts w:ascii="Tahoma" w:cs="Tahoma" w:hAnsi="Tahoma"/>
          <w:b/>
          <w:sz w:val="18"/>
          <w:szCs w:val="18"/>
        </w:rPr>
        <w:t xml:space="preserve"> Período: </w:t>
      </w:r>
      <w:r>
        <w:rPr>
          <w:rFonts w:ascii="Tahoma" w:cs="Tahoma" w:hAnsi="Tahoma"/>
          <w:b/>
          <w:sz w:val="18"/>
          <w:szCs w:val="18"/>
        </w:rPr>
        <w:t>Fev</w:t>
      </w:r>
      <w:r>
        <w:rPr>
          <w:rFonts w:ascii="Tahoma" w:cs="Tahoma" w:hAnsi="Tahoma"/>
          <w:b/>
          <w:sz w:val="18"/>
          <w:szCs w:val="18"/>
        </w:rPr>
        <w:t>/</w:t>
      </w:r>
      <w:r>
        <w:rPr>
          <w:rFonts w:ascii="Tahoma" w:cs="Tahoma" w:hAnsi="Tahoma"/>
          <w:b/>
          <w:sz w:val="18"/>
          <w:szCs w:val="18"/>
        </w:rPr>
        <w:t>95</w:t>
      </w:r>
      <w:r>
        <w:rPr>
          <w:rFonts w:ascii="Tahoma" w:cs="Tahoma" w:hAnsi="Tahoma"/>
          <w:b/>
          <w:sz w:val="18"/>
          <w:szCs w:val="18"/>
        </w:rPr>
        <w:t xml:space="preserve"> a </w:t>
      </w:r>
      <w:r>
        <w:rPr>
          <w:rFonts w:ascii="Tahoma" w:cs="Tahoma" w:hAnsi="Tahoma"/>
          <w:b/>
          <w:sz w:val="18"/>
          <w:szCs w:val="18"/>
        </w:rPr>
        <w:t>Ago</w:t>
      </w:r>
      <w:r>
        <w:rPr>
          <w:rFonts w:ascii="Tahoma" w:cs="Tahoma" w:hAnsi="Tahoma"/>
          <w:b/>
          <w:sz w:val="18"/>
          <w:szCs w:val="18"/>
        </w:rPr>
        <w:t>/0</w:t>
      </w:r>
      <w:r>
        <w:rPr>
          <w:rFonts w:ascii="Tahoma" w:cs="Tahoma" w:hAnsi="Tahoma"/>
          <w:b/>
          <w:sz w:val="18"/>
          <w:szCs w:val="18"/>
        </w:rPr>
        <w:t>8</w:t>
      </w:r>
      <w:r>
        <w:rPr>
          <w:rFonts w:ascii="Tahoma" w:cs="Tahoma" w:hAnsi="Tahoma"/>
          <w:b/>
          <w:sz w:val="18"/>
          <w:szCs w:val="18"/>
        </w:rPr>
        <w:t>.</w:t>
      </w:r>
    </w:p>
    <w:p>
      <w:pPr>
        <w:pStyle w:val="style0"/>
        <w:spacing w:after="0"/>
        <w:jc w:val="both"/>
        <w:rPr>
          <w:rFonts w:ascii="Tahoma" w:cs="Tahoma" w:hAnsi="Tahoma"/>
          <w:b/>
          <w:sz w:val="18"/>
          <w:szCs w:val="18"/>
        </w:rPr>
      </w:pPr>
    </w:p>
    <w:p>
      <w:pPr>
        <w:pStyle w:val="style0"/>
        <w:spacing w:after="0"/>
        <w:jc w:val="both"/>
        <w:rPr>
          <w:rFonts w:ascii="Tahoma" w:cs="Tahoma" w:hAnsi="Tahoma"/>
          <w:b/>
          <w:sz w:val="18"/>
          <w:szCs w:val="18"/>
        </w:rPr>
      </w:pPr>
    </w:p>
    <w:p>
      <w:pPr>
        <w:pStyle w:val="style0"/>
        <w:spacing w:after="0"/>
        <w:jc w:val="both"/>
        <w:rPr>
          <w:rFonts w:ascii="Tahoma" w:cs="Tahoma" w:hAnsi="Tahoma"/>
          <w:b/>
          <w:color w:val="002060"/>
          <w:sz w:val="20"/>
          <w:szCs w:val="20"/>
          <w14:textOutline>
            <w14:noFill/>
          </w14:textOutline>
        </w:rPr>
      </w:pPr>
      <w:r>
        <w:rPr>
          <w:rFonts w:ascii="Tahoma" w:cs="Tahoma" w:hAnsi="Tahoma"/>
          <w:b/>
          <w:color w:val="002060"/>
          <w:sz w:val="20"/>
          <w:szCs w:val="20"/>
          <w14:textOutline>
            <w14:noFill/>
          </w14:textOutline>
        </w:rPr>
        <w:t>FORMAÇÃO ACADÊMICA E ATIVIDADES COMPLEMENTARES:</w:t>
      </w:r>
    </w:p>
    <w:p>
      <w:pPr>
        <w:pStyle w:val="style0"/>
        <w:spacing w:after="0"/>
        <w:jc w:val="both"/>
        <w:rPr>
          <w:rFonts w:ascii="Tahoma" w:cs="Tahoma" w:hAnsi="Tahoma"/>
          <w:b/>
          <w:color w:val="002060"/>
          <w:sz w:val="10"/>
          <w:szCs w:val="10"/>
          <w14:textOutline>
            <w14:noFill/>
          </w14:textOutline>
        </w:rPr>
      </w:pP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b/>
          <w:sz w:val="18"/>
          <w:szCs w:val="18"/>
        </w:rPr>
        <w:t>Graduação Administraçã</w:t>
      </w:r>
      <w:r>
        <w:rPr>
          <w:rFonts w:ascii="Tahoma" w:cs="Tahoma" w:hAnsi="Tahoma"/>
          <w:b/>
          <w:sz w:val="18"/>
          <w:szCs w:val="18"/>
        </w:rPr>
        <w:t>o de Empresas</w:t>
      </w:r>
      <w:r>
        <w:rPr>
          <w:rFonts w:ascii="Tahoma" w:cs="Tahoma" w:hAnsi="Tahoma"/>
          <w:b/>
          <w:sz w:val="18"/>
          <w:szCs w:val="18"/>
        </w:rPr>
        <w:t xml:space="preserve"> </w:t>
      </w:r>
      <w:r>
        <w:rPr>
          <w:rFonts w:ascii="Tahoma" w:cs="Tahoma" w:hAnsi="Tahoma"/>
          <w:b/>
          <w:sz w:val="18"/>
          <w:szCs w:val="18"/>
        </w:rPr>
        <w:t xml:space="preserve">– Universidade </w:t>
      </w:r>
      <w:r>
        <w:rPr>
          <w:rFonts w:ascii="Tahoma" w:cs="Tahoma" w:hAnsi="Tahoma"/>
          <w:b/>
          <w:sz w:val="18"/>
          <w:szCs w:val="18"/>
        </w:rPr>
        <w:t xml:space="preserve">Monte </w:t>
      </w:r>
      <w:r>
        <w:rPr>
          <w:rFonts w:ascii="Tahoma" w:cs="Tahoma" w:hAnsi="Tahoma"/>
          <w:b/>
          <w:sz w:val="18"/>
          <w:szCs w:val="18"/>
        </w:rPr>
        <w:t>Serrat</w:t>
      </w:r>
      <w:r>
        <w:rPr>
          <w:rFonts w:ascii="Tahoma" w:cs="Tahoma" w:hAnsi="Tahoma"/>
          <w:b/>
          <w:sz w:val="18"/>
          <w:szCs w:val="18"/>
        </w:rPr>
        <w:t xml:space="preserve">. </w:t>
      </w:r>
      <w:r>
        <w:rPr>
          <w:rFonts w:ascii="Tahoma" w:cs="Tahoma" w:hAnsi="Tahoma"/>
          <w:b/>
          <w:sz w:val="18"/>
          <w:szCs w:val="18"/>
        </w:rPr>
        <w:t>São Judas</w:t>
      </w:r>
      <w:r>
        <w:rPr>
          <w:rFonts w:ascii="Tahoma" w:cs="Tahoma" w:hAnsi="Tahoma"/>
          <w:b/>
          <w:sz w:val="18"/>
          <w:szCs w:val="18"/>
        </w:rPr>
        <w:t xml:space="preserve"> – 200</w:t>
      </w:r>
      <w:r>
        <w:rPr>
          <w:rFonts w:ascii="Tahoma" w:cs="Tahoma" w:hAnsi="Tahoma"/>
          <w:b/>
          <w:sz w:val="18"/>
          <w:szCs w:val="18"/>
        </w:rPr>
        <w:t>3</w:t>
      </w:r>
      <w:r>
        <w:rPr>
          <w:rFonts w:ascii="Tahoma" w:cs="Tahoma" w:hAnsi="Tahoma"/>
          <w:b/>
          <w:sz w:val="18"/>
          <w:szCs w:val="18"/>
        </w:rPr>
        <w:t>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b/>
          <w:sz w:val="18"/>
          <w:szCs w:val="18"/>
        </w:rPr>
        <w:t xml:space="preserve">Licenciatura Pedagogia - </w:t>
      </w:r>
      <w:r>
        <w:rPr>
          <w:rFonts w:ascii="Tahoma" w:cs="Tahoma" w:hAnsi="Tahoma"/>
          <w:b/>
          <w:sz w:val="18"/>
          <w:szCs w:val="18"/>
        </w:rPr>
        <w:t>Universidade Metropolitana de</w:t>
      </w:r>
      <w:r>
        <w:rPr>
          <w:rFonts w:ascii="Tahoma" w:cs="Tahoma" w:hAnsi="Tahoma"/>
          <w:b/>
          <w:sz w:val="18"/>
          <w:szCs w:val="18"/>
        </w:rPr>
        <w:t xml:space="preserve"> Santos - 2018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b/>
          <w:sz w:val="18"/>
          <w:szCs w:val="18"/>
        </w:rPr>
        <w:t>Inglês Intermediário - Compreensão, escrita e leitura.</w:t>
      </w:r>
    </w:p>
    <w:p>
      <w:pPr>
        <w:pStyle w:val="style179"/>
        <w:numPr>
          <w:ilvl w:val="0"/>
          <w:numId w:val="4"/>
        </w:numPr>
        <w:tabs>
          <w:tab w:val="left" w:leader="none" w:pos="6195"/>
        </w:tabs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b/>
          <w:sz w:val="18"/>
          <w:szCs w:val="18"/>
          <w:lang w:val="pt-PT"/>
        </w:rPr>
        <w:t xml:space="preserve">Atendimento a clientes </w:t>
      </w:r>
      <w:r>
        <w:rPr>
          <w:rFonts w:ascii="Tahoma" w:cs="Tahoma" w:hAnsi="Tahoma"/>
          <w:b/>
          <w:sz w:val="18"/>
          <w:szCs w:val="18"/>
          <w:lang w:val="pt-PT"/>
        </w:rPr>
        <w:t>–</w:t>
      </w:r>
      <w:r>
        <w:rPr>
          <w:rFonts w:ascii="Tahoma" w:cs="Tahoma" w:hAnsi="Tahoma"/>
          <w:b/>
          <w:sz w:val="18"/>
          <w:szCs w:val="18"/>
          <w:lang w:val="pt-PT"/>
        </w:rPr>
        <w:t xml:space="preserve"> </w:t>
      </w:r>
      <w:r>
        <w:rPr>
          <w:rFonts w:ascii="Tahoma" w:cs="Tahoma" w:hAnsi="Tahoma"/>
          <w:b/>
          <w:sz w:val="18"/>
          <w:szCs w:val="18"/>
          <w:lang w:val="pt-PT"/>
        </w:rPr>
        <w:t>O Positivo</w:t>
      </w:r>
      <w:r>
        <w:rPr>
          <w:rFonts w:ascii="Tahoma" w:cs="Tahoma" w:hAnsi="Tahoma"/>
          <w:b/>
          <w:sz w:val="18"/>
          <w:szCs w:val="18"/>
          <w:lang w:val="pt-PT"/>
        </w:rPr>
        <w:t xml:space="preserve"> </w:t>
      </w:r>
      <w:r>
        <w:rPr>
          <w:rFonts w:cs="Tahoma" w:hAnsi="Tahoma"/>
          <w:b/>
          <w:sz w:val="18"/>
          <w:szCs w:val="18"/>
          <w:lang w:val="en-US"/>
        </w:rPr>
        <w:t>- Santos</w:t>
      </w:r>
      <w:r>
        <w:rPr>
          <w:rFonts w:ascii="Tahoma" w:cs="Tahoma" w:hAnsi="Tahoma"/>
          <w:b/>
          <w:sz w:val="18"/>
          <w:szCs w:val="18"/>
          <w:lang w:val="pt-PT"/>
        </w:rPr>
        <w:t xml:space="preserve"> SP.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ahoma" w:cs="Tahoma" w:hAnsi="Tahoma"/>
          <w:b/>
          <w:sz w:val="18"/>
          <w:szCs w:val="18"/>
        </w:rPr>
      </w:pPr>
      <w:r>
        <w:rPr>
          <w:rFonts w:ascii="Tahoma" w:cs="Tahoma" w:hAnsi="Tahoma"/>
          <w:b/>
          <w:sz w:val="18"/>
          <w:szCs w:val="18"/>
          <w:lang w:val="pt-PT"/>
        </w:rPr>
        <w:t>Carga Perigosa / Despacho Aduaneiro / Excel –</w:t>
      </w:r>
      <w:r>
        <w:rPr>
          <w:rFonts w:ascii="Tahoma" w:cs="Tahoma" w:hAnsi="Tahoma"/>
          <w:b/>
          <w:sz w:val="18"/>
          <w:szCs w:val="18"/>
          <w:lang w:val="pt-PT"/>
        </w:rPr>
        <w:t xml:space="preserve"> </w:t>
      </w:r>
      <w:r>
        <w:rPr>
          <w:rFonts w:ascii="Tahoma" w:cs="Tahoma" w:hAnsi="Tahoma"/>
          <w:b/>
          <w:sz w:val="18"/>
          <w:szCs w:val="18"/>
          <w:lang w:val="pt-PT"/>
        </w:rPr>
        <w:t xml:space="preserve">SENAC </w:t>
      </w:r>
      <w:r>
        <w:rPr>
          <w:rFonts w:ascii="Tahoma" w:cs="Tahoma" w:hAnsi="Tahoma"/>
          <w:b/>
          <w:sz w:val="18"/>
          <w:szCs w:val="18"/>
          <w:lang w:val="pt-PT"/>
        </w:rPr>
        <w:t>Santos</w:t>
      </w:r>
      <w:r>
        <w:rPr>
          <w:rFonts w:ascii="Tahoma" w:cs="Tahoma" w:hAnsi="Tahoma"/>
          <w:b/>
          <w:sz w:val="18"/>
          <w:szCs w:val="18"/>
        </w:rPr>
        <w:t xml:space="preserve"> – SP</w:t>
      </w:r>
      <w:r>
        <w:rPr>
          <w:rFonts w:ascii="Tahoma" w:cs="Tahoma" w:hAnsi="Tahoma"/>
          <w:b/>
          <w:sz w:val="18"/>
          <w:szCs w:val="18"/>
          <w:lang w:val="pt-PT"/>
        </w:rPr>
        <w:t>.</w:t>
      </w:r>
    </w:p>
    <w:sectPr>
      <w:pgSz w:w="11906" w:h="16838" w:orient="portrait" w:code="9"/>
      <w:pgMar w:top="720" w:right="720" w:bottom="720" w:left="72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492AAC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54C5A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C28132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CE4BEF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pt-B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81">
    <w:name w:val="Body Text 3"/>
    <w:basedOn w:val="style0"/>
    <w:next w:val="style81"/>
    <w:link w:val="style4097"/>
    <w:pPr>
      <w:spacing w:after="0" w:lineRule="auto" w:line="240"/>
      <w:jc w:val="both"/>
    </w:pPr>
    <w:rPr>
      <w:rFonts w:ascii="Arial" w:cs="Arial" w:eastAsia="Times New Roman" w:hAnsi="Arial"/>
      <w:sz w:val="20"/>
      <w:szCs w:val="24"/>
      <w:lang w:eastAsia="pt-BR"/>
    </w:rPr>
  </w:style>
  <w:style w:type="character" w:customStyle="1" w:styleId="style4097">
    <w:name w:val="Corpo de texto 3 Char"/>
    <w:basedOn w:val="style65"/>
    <w:next w:val="style4097"/>
    <w:link w:val="style81"/>
    <w:rPr>
      <w:rFonts w:ascii="Arial" w:cs="Arial" w:eastAsia="Times New Roman" w:hAnsi="Arial"/>
      <w:sz w:val="20"/>
      <w:szCs w:val="24"/>
      <w:lang w:eastAsia="pt-BR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Cabeçalho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9">
    <w:name w:val="Rodapé Char"/>
    <w:basedOn w:val="style65"/>
    <w:next w:val="style4099"/>
    <w:link w:val="style32"/>
    <w:uiPriority w:val="99"/>
  </w:style>
  <w:style w:type="character" w:styleId="style41">
    <w:name w:val="page number"/>
    <w:basedOn w:val="style65"/>
    <w:next w:val="style41"/>
  </w:style>
  <w:style w:type="character" w:customStyle="1" w:styleId="style4100">
    <w:name w:val="vanity-name__domain"/>
    <w:basedOn w:val="style65"/>
    <w:next w:val="style4100"/>
  </w:style>
  <w:style w:type="character" w:customStyle="1" w:styleId="style4101">
    <w:name w:val="vanity-name__display-name"/>
    <w:basedOn w:val="style65"/>
    <w:next w:val="style410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29299-9B8A-4DF3-8B9C-97751E8D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428</Words>
  <Pages>1</Pages>
  <Characters>2864</Characters>
  <Application>WPS Office</Application>
  <DocSecurity>0</DocSecurity>
  <Paragraphs>51</Paragraphs>
  <ScaleCrop>false</ScaleCrop>
  <LinksUpToDate>false</LinksUpToDate>
  <CharactersWithSpaces>3276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2020-01-12T22:17:37Z</dcterms:created>
  <dc:creator>Rafael</dc:creator>
  <lastModifiedBy>Redmi Note 8 Pro</lastModifiedBy>
  <lastPrinted>2019-04-25T01:40:00Z</lastPrinted>
  <dcterms:modified xsi:type="dcterms:W3CDTF">2020-01-12T22:27:25Z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