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36" w:rsidRPr="00271766" w:rsidRDefault="00BD32DF" w:rsidP="00BD32DF">
      <w:pPr>
        <w:pStyle w:val="NormalWeb"/>
        <w:rPr>
          <w:rFonts w:ascii="Arial" w:hAnsi="Arial" w:cs="Arial" w:hint="default"/>
          <w:b/>
          <w:bCs/>
          <w:color w:val="auto"/>
          <w:sz w:val="44"/>
        </w:rPr>
      </w:pPr>
      <w:r>
        <w:rPr>
          <w:rFonts w:ascii="Arial" w:eastAsia="Times New Roman" w:hAnsi="Arial" w:cs="Arial" w:hint="default"/>
          <w:b/>
          <w:bCs/>
          <w:color w:val="auto"/>
          <w:sz w:val="44"/>
        </w:rPr>
        <w:t xml:space="preserve">           </w:t>
      </w:r>
      <w:r w:rsidR="007D6736">
        <w:rPr>
          <w:rFonts w:ascii="Arial" w:hAnsi="Arial" w:cs="Arial" w:hint="default"/>
          <w:b/>
          <w:bCs/>
          <w:color w:val="auto"/>
          <w:sz w:val="44"/>
        </w:rPr>
        <w:t>THIAGO</w:t>
      </w:r>
      <w:r w:rsidR="007D6736" w:rsidRPr="00271766">
        <w:rPr>
          <w:rFonts w:ascii="Arial" w:hAnsi="Arial" w:cs="Arial" w:hint="default"/>
          <w:b/>
          <w:bCs/>
          <w:color w:val="auto"/>
          <w:sz w:val="44"/>
        </w:rPr>
        <w:t xml:space="preserve"> H</w:t>
      </w:r>
      <w:r w:rsidR="007D6736">
        <w:rPr>
          <w:rFonts w:ascii="Arial" w:hAnsi="Arial" w:cs="Arial" w:hint="default"/>
          <w:b/>
          <w:bCs/>
          <w:color w:val="auto"/>
          <w:sz w:val="44"/>
        </w:rPr>
        <w:t>.</w:t>
      </w:r>
      <w:r w:rsidR="007D6736" w:rsidRPr="00271766">
        <w:rPr>
          <w:rFonts w:ascii="Arial" w:hAnsi="Arial" w:cs="Arial" w:hint="default"/>
          <w:b/>
          <w:bCs/>
          <w:color w:val="auto"/>
          <w:sz w:val="44"/>
        </w:rPr>
        <w:t xml:space="preserve"> S</w:t>
      </w:r>
      <w:r w:rsidR="007D6736">
        <w:rPr>
          <w:rFonts w:ascii="Arial" w:hAnsi="Arial" w:cs="Arial" w:hint="default"/>
          <w:b/>
          <w:bCs/>
          <w:color w:val="auto"/>
          <w:sz w:val="44"/>
        </w:rPr>
        <w:t>ANDIM</w:t>
      </w:r>
      <w:r w:rsidR="007D6736" w:rsidRPr="00271766">
        <w:rPr>
          <w:rFonts w:ascii="Arial" w:hAnsi="Arial" w:cs="Arial" w:hint="default"/>
          <w:b/>
          <w:bCs/>
          <w:color w:val="auto"/>
          <w:sz w:val="44"/>
        </w:rPr>
        <w:t xml:space="preserve"> P</w:t>
      </w:r>
      <w:r w:rsidR="007D6736">
        <w:rPr>
          <w:rFonts w:ascii="Arial" w:hAnsi="Arial" w:cs="Arial" w:hint="default"/>
          <w:b/>
          <w:bCs/>
          <w:color w:val="auto"/>
          <w:sz w:val="44"/>
        </w:rPr>
        <w:t>RAZERES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789"/>
      </w:tblGrid>
      <w:tr w:rsidR="007D6736" w:rsidRPr="00271766" w:rsidTr="0088406E">
        <w:trPr>
          <w:trHeight w:val="310"/>
        </w:trPr>
        <w:tc>
          <w:tcPr>
            <w:tcW w:w="4181" w:type="dxa"/>
          </w:tcPr>
          <w:p w:rsidR="007D6736" w:rsidRPr="00271766" w:rsidRDefault="007D6736" w:rsidP="0088406E">
            <w:pPr>
              <w:pStyle w:val="NormalWeb"/>
              <w:ind w:right="192"/>
              <w:jc w:val="both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 w:hint="default"/>
                <w:color w:val="auto"/>
                <w:sz w:val="20"/>
              </w:rPr>
              <w:t>Solteiro, Manauense</w:t>
            </w:r>
            <w:r w:rsidRPr="00271766">
              <w:rPr>
                <w:rFonts w:ascii="Arial" w:hAnsi="Arial" w:cs="Arial" w:hint="default"/>
                <w:color w:val="auto"/>
                <w:sz w:val="20"/>
              </w:rPr>
              <w:t>, 2</w:t>
            </w:r>
            <w:r w:rsidR="00926B39">
              <w:rPr>
                <w:rFonts w:ascii="Arial" w:hAnsi="Arial" w:cs="Arial" w:hint="default"/>
                <w:color w:val="auto"/>
                <w:sz w:val="20"/>
              </w:rPr>
              <w:t>8</w:t>
            </w:r>
            <w:r w:rsidRPr="00271766">
              <w:rPr>
                <w:rFonts w:ascii="Arial" w:hAnsi="Arial" w:cs="Arial" w:hint="default"/>
                <w:color w:val="auto"/>
                <w:sz w:val="20"/>
              </w:rPr>
              <w:t xml:space="preserve"> anos</w:t>
            </w:r>
          </w:p>
        </w:tc>
        <w:tc>
          <w:tcPr>
            <w:tcW w:w="5789" w:type="dxa"/>
          </w:tcPr>
          <w:p w:rsidR="007D6736" w:rsidRPr="00271766" w:rsidRDefault="007D6736" w:rsidP="0088406E">
            <w:pPr>
              <w:pStyle w:val="NormalWeb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 w:hint="default"/>
                <w:color w:val="auto"/>
                <w:sz w:val="20"/>
              </w:rPr>
              <w:t>Av. Constantino Nery -</w:t>
            </w:r>
            <w:r w:rsidRPr="00271766">
              <w:rPr>
                <w:rFonts w:ascii="Arial" w:hAnsi="Arial" w:cs="Arial" w:hint="default"/>
                <w:color w:val="auto"/>
                <w:sz w:val="20"/>
              </w:rPr>
              <w:t xml:space="preserve"> </w:t>
            </w:r>
            <w:r>
              <w:rPr>
                <w:rFonts w:ascii="Arial" w:hAnsi="Arial" w:cs="Arial" w:hint="default"/>
                <w:color w:val="auto"/>
                <w:sz w:val="20"/>
              </w:rPr>
              <w:t>Conj. Tocantins Chapada - Manaus-</w:t>
            </w:r>
            <w:r w:rsidRPr="00271766">
              <w:rPr>
                <w:rFonts w:ascii="Arial" w:hAnsi="Arial" w:cs="Arial" w:hint="default"/>
                <w:color w:val="auto"/>
                <w:sz w:val="20"/>
              </w:rPr>
              <w:t>AM</w:t>
            </w:r>
          </w:p>
        </w:tc>
      </w:tr>
      <w:tr w:rsidR="007D6736" w:rsidRPr="00271766" w:rsidTr="0088406E">
        <w:trPr>
          <w:trHeight w:val="310"/>
        </w:trPr>
        <w:tc>
          <w:tcPr>
            <w:tcW w:w="4181" w:type="dxa"/>
          </w:tcPr>
          <w:p w:rsidR="007D6736" w:rsidRPr="00271766" w:rsidRDefault="00A92D12" w:rsidP="0088406E">
            <w:pPr>
              <w:pStyle w:val="NormalWeb"/>
              <w:jc w:val="both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 w:hint="default"/>
                <w:color w:val="auto"/>
                <w:sz w:val="20"/>
              </w:rPr>
              <w:t>Telefone:</w:t>
            </w:r>
            <w:r w:rsidR="007D6736">
              <w:rPr>
                <w:rFonts w:ascii="Arial" w:hAnsi="Arial" w:cs="Arial" w:hint="default"/>
                <w:color w:val="auto"/>
                <w:sz w:val="20"/>
              </w:rPr>
              <w:t xml:space="preserve"> (92) 9 9447-1498 </w:t>
            </w:r>
          </w:p>
        </w:tc>
        <w:tc>
          <w:tcPr>
            <w:tcW w:w="5789" w:type="dxa"/>
          </w:tcPr>
          <w:p w:rsidR="007D6736" w:rsidRPr="00271766" w:rsidRDefault="007D6736" w:rsidP="00A92D12">
            <w:pPr>
              <w:pStyle w:val="NormalWeb"/>
              <w:rPr>
                <w:rFonts w:hint="default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 w:hint="default"/>
                <w:color w:val="auto"/>
                <w:sz w:val="20"/>
              </w:rPr>
              <w:t>E-</w:t>
            </w:r>
            <w:r w:rsidR="00A92D12">
              <w:rPr>
                <w:rFonts w:ascii="Arial" w:hAnsi="Arial" w:cs="Arial" w:hint="default"/>
                <w:color w:val="auto"/>
                <w:sz w:val="20"/>
              </w:rPr>
              <w:t>mail</w:t>
            </w:r>
            <w:r>
              <w:rPr>
                <w:rFonts w:ascii="Arial" w:hAnsi="Arial" w:cs="Arial" w:hint="default"/>
                <w:color w:val="auto"/>
                <w:sz w:val="20"/>
              </w:rPr>
              <w:t>: sandim</w:t>
            </w:r>
            <w:r w:rsidRPr="00271766">
              <w:rPr>
                <w:rFonts w:ascii="Arial" w:hAnsi="Arial" w:cs="Arial" w:hint="default"/>
                <w:color w:val="auto"/>
                <w:sz w:val="20"/>
              </w:rPr>
              <w:t>@</w:t>
            </w:r>
            <w:r>
              <w:rPr>
                <w:rFonts w:ascii="Arial" w:hAnsi="Arial" w:cs="Arial" w:hint="default"/>
                <w:color w:val="auto"/>
                <w:sz w:val="20"/>
              </w:rPr>
              <w:t>outlook.com</w:t>
            </w:r>
          </w:p>
        </w:tc>
      </w:tr>
    </w:tbl>
    <w:p w:rsidR="007D6736" w:rsidRPr="0047407D" w:rsidRDefault="007D6736" w:rsidP="007D6736"/>
    <w:p w:rsidR="007D6736" w:rsidRPr="00271766" w:rsidRDefault="007D6736" w:rsidP="007D6736">
      <w:pPr>
        <w:pStyle w:val="Ttulo"/>
        <w:rPr>
          <w:rFonts w:ascii="Arial" w:hAnsi="Arial" w:cs="Arial"/>
          <w:bCs/>
          <w:color w:val="auto"/>
          <w:sz w:val="22"/>
        </w:rPr>
      </w:pPr>
      <w:r w:rsidRPr="00271766">
        <w:rPr>
          <w:rFonts w:ascii="Arial" w:hAnsi="Arial" w:cs="Arial"/>
          <w:b/>
          <w:color w:val="auto"/>
          <w:sz w:val="22"/>
        </w:rPr>
        <w:t>OBJETIVO</w:t>
      </w:r>
    </w:p>
    <w:p w:rsidR="007D6736" w:rsidRPr="00271766" w:rsidRDefault="007D6736" w:rsidP="007D6736">
      <w:pPr>
        <w:pStyle w:val="SemEspaamen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Desenvolver-me profissionalmente </w:t>
      </w:r>
      <w:r w:rsidRPr="00271766">
        <w:rPr>
          <w:rFonts w:ascii="Arial" w:hAnsi="Arial" w:cs="Arial"/>
          <w:sz w:val="22"/>
        </w:rPr>
        <w:t xml:space="preserve">na área de </w:t>
      </w:r>
      <w:r>
        <w:rPr>
          <w:rFonts w:ascii="Arial" w:hAnsi="Arial" w:cs="Arial"/>
          <w:sz w:val="22"/>
        </w:rPr>
        <w:t xml:space="preserve">gestão/comércio exterior e logística, </w:t>
      </w:r>
      <w:r w:rsidRPr="00271766">
        <w:rPr>
          <w:rFonts w:ascii="Arial" w:hAnsi="Arial" w:cs="Arial"/>
          <w:sz w:val="22"/>
        </w:rPr>
        <w:t>aproveita</w:t>
      </w:r>
      <w:r>
        <w:rPr>
          <w:rFonts w:ascii="Arial" w:hAnsi="Arial" w:cs="Arial"/>
          <w:sz w:val="22"/>
        </w:rPr>
        <w:t xml:space="preserve">ndo o conhecimento que obtive </w:t>
      </w:r>
      <w:r w:rsidRPr="00271766">
        <w:rPr>
          <w:rFonts w:ascii="Arial" w:hAnsi="Arial" w:cs="Arial"/>
          <w:sz w:val="22"/>
        </w:rPr>
        <w:t xml:space="preserve">durante </w:t>
      </w:r>
      <w:r>
        <w:rPr>
          <w:rFonts w:ascii="Arial" w:hAnsi="Arial" w:cs="Arial"/>
          <w:sz w:val="22"/>
        </w:rPr>
        <w:t xml:space="preserve">a </w:t>
      </w:r>
      <w:r w:rsidRPr="00271766">
        <w:rPr>
          <w:rFonts w:ascii="Arial" w:hAnsi="Arial" w:cs="Arial"/>
          <w:sz w:val="22"/>
        </w:rPr>
        <w:t>formação acadêmica</w:t>
      </w:r>
      <w:r>
        <w:rPr>
          <w:rFonts w:ascii="Arial" w:hAnsi="Arial" w:cs="Arial"/>
          <w:sz w:val="22"/>
        </w:rPr>
        <w:t>, cursos e na experiência prática em ocupações anteriores colaborando assim com o crescimento da empresa.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b/>
          <w:bCs/>
          <w:sz w:val="22"/>
          <w:szCs w:val="20"/>
        </w:rPr>
      </w:pPr>
    </w:p>
    <w:p w:rsidR="007D6736" w:rsidRPr="00271766" w:rsidRDefault="007D6736" w:rsidP="007D6736">
      <w:pPr>
        <w:pStyle w:val="Ttulo"/>
        <w:rPr>
          <w:rFonts w:ascii="Arial" w:hAnsi="Arial" w:cs="Arial"/>
          <w:b/>
          <w:color w:val="auto"/>
          <w:sz w:val="22"/>
        </w:rPr>
      </w:pPr>
      <w:r w:rsidRPr="00271766">
        <w:rPr>
          <w:rFonts w:ascii="Arial" w:hAnsi="Arial" w:cs="Arial"/>
          <w:b/>
          <w:color w:val="auto"/>
          <w:sz w:val="22"/>
        </w:rPr>
        <w:t>FORMAÇÃO ACADÊMICA</w:t>
      </w:r>
    </w:p>
    <w:p w:rsidR="007D6736" w:rsidRPr="00271766" w:rsidRDefault="007D6736" w:rsidP="007D6736">
      <w:pPr>
        <w:pStyle w:val="SemEspaamento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Bacharelado </w:t>
      </w:r>
      <w:r w:rsidRPr="00271766">
        <w:rPr>
          <w:rFonts w:ascii="Arial" w:hAnsi="Arial" w:cs="Arial"/>
          <w:sz w:val="22"/>
        </w:rPr>
        <w:t>em Administração com linha de formação em Comércio Exterior pelo Centro Universitário de Ensino Superior do Amazonas (</w:t>
      </w:r>
      <w:r w:rsidRPr="000D37A3">
        <w:rPr>
          <w:rFonts w:ascii="Arial" w:hAnsi="Arial" w:cs="Arial"/>
          <w:b/>
          <w:sz w:val="22"/>
        </w:rPr>
        <w:t>CIESA</w:t>
      </w:r>
      <w:r w:rsidRPr="00271766">
        <w:rPr>
          <w:rFonts w:ascii="Arial" w:hAnsi="Arial" w:cs="Arial"/>
          <w:sz w:val="22"/>
        </w:rPr>
        <w:t xml:space="preserve">), </w:t>
      </w:r>
      <w:r>
        <w:rPr>
          <w:rFonts w:ascii="Arial" w:hAnsi="Arial" w:cs="Arial"/>
          <w:sz w:val="22"/>
        </w:rPr>
        <w:t>de 2008 a 2011</w:t>
      </w:r>
      <w:r w:rsidRPr="00271766">
        <w:rPr>
          <w:rFonts w:ascii="Arial" w:hAnsi="Arial" w:cs="Arial"/>
          <w:sz w:val="22"/>
        </w:rPr>
        <w:t>.</w:t>
      </w:r>
    </w:p>
    <w:p w:rsidR="007D6736" w:rsidRPr="00271766" w:rsidRDefault="007D6736" w:rsidP="007D6736">
      <w:pPr>
        <w:pStyle w:val="SemEspaamento"/>
        <w:ind w:left="360"/>
        <w:jc w:val="both"/>
        <w:rPr>
          <w:rFonts w:ascii="Arial" w:hAnsi="Arial" w:cs="Arial"/>
          <w:sz w:val="4"/>
          <w:szCs w:val="16"/>
        </w:rPr>
      </w:pPr>
    </w:p>
    <w:p w:rsidR="007D6736" w:rsidRPr="00C05267" w:rsidRDefault="007D6736" w:rsidP="007D6736">
      <w:pPr>
        <w:pStyle w:val="SemEspaamento"/>
        <w:numPr>
          <w:ilvl w:val="0"/>
          <w:numId w:val="3"/>
        </w:numPr>
        <w:ind w:left="360"/>
        <w:jc w:val="both"/>
        <w:rPr>
          <w:rFonts w:ascii="Arial" w:hAnsi="Arial" w:cs="Arial"/>
          <w:sz w:val="22"/>
        </w:rPr>
      </w:pPr>
      <w:r w:rsidRPr="00C05267">
        <w:rPr>
          <w:rFonts w:ascii="Arial" w:hAnsi="Arial" w:cs="Arial"/>
          <w:sz w:val="22"/>
        </w:rPr>
        <w:t xml:space="preserve">MBA </w:t>
      </w:r>
      <w:r>
        <w:rPr>
          <w:rFonts w:ascii="Arial" w:hAnsi="Arial" w:cs="Arial"/>
          <w:sz w:val="22"/>
        </w:rPr>
        <w:t xml:space="preserve">executivo </w:t>
      </w:r>
      <w:r w:rsidRPr="00C05267">
        <w:rPr>
          <w:rFonts w:ascii="Arial" w:hAnsi="Arial" w:cs="Arial"/>
          <w:sz w:val="22"/>
        </w:rPr>
        <w:t>em Logística e Supply Chain Management</w:t>
      </w:r>
      <w:r>
        <w:rPr>
          <w:rFonts w:ascii="Arial" w:hAnsi="Arial" w:cs="Arial"/>
          <w:sz w:val="22"/>
        </w:rPr>
        <w:t xml:space="preserve"> </w:t>
      </w:r>
      <w:r w:rsidRPr="00C05267">
        <w:rPr>
          <w:rFonts w:ascii="Arial" w:hAnsi="Arial" w:cs="Arial"/>
          <w:sz w:val="22"/>
        </w:rPr>
        <w:t>(</w:t>
      </w:r>
      <w:r w:rsidRPr="00C05267">
        <w:rPr>
          <w:rFonts w:ascii="Arial" w:hAnsi="Arial" w:cs="Arial"/>
          <w:b/>
          <w:sz w:val="22"/>
        </w:rPr>
        <w:t>FGV</w:t>
      </w:r>
      <w:r>
        <w:rPr>
          <w:rFonts w:ascii="Arial" w:hAnsi="Arial" w:cs="Arial"/>
          <w:sz w:val="22"/>
        </w:rPr>
        <w:t xml:space="preserve">), </w:t>
      </w:r>
      <w:r w:rsidRPr="00C05267">
        <w:rPr>
          <w:rFonts w:ascii="Arial" w:hAnsi="Arial" w:cs="Arial"/>
          <w:sz w:val="22"/>
        </w:rPr>
        <w:t>Novembro/2016.</w:t>
      </w:r>
    </w:p>
    <w:p w:rsidR="007D6736" w:rsidRPr="00271766" w:rsidRDefault="007D6736" w:rsidP="007D6736">
      <w:pPr>
        <w:pStyle w:val="SemEspaamento"/>
        <w:jc w:val="both"/>
        <w:rPr>
          <w:rFonts w:ascii="Arial" w:hAnsi="Arial" w:cs="Arial"/>
          <w:b/>
          <w:bCs/>
          <w:sz w:val="22"/>
          <w:szCs w:val="20"/>
        </w:rPr>
      </w:pPr>
    </w:p>
    <w:p w:rsidR="007D6736" w:rsidRPr="00271766" w:rsidRDefault="007D6736" w:rsidP="007D6736">
      <w:pPr>
        <w:pStyle w:val="Ttulo"/>
        <w:rPr>
          <w:rFonts w:ascii="Arial" w:hAnsi="Arial" w:cs="Arial"/>
          <w:b/>
          <w:color w:val="auto"/>
          <w:sz w:val="22"/>
        </w:rPr>
      </w:pPr>
      <w:r w:rsidRPr="00271766">
        <w:rPr>
          <w:rFonts w:ascii="Arial" w:hAnsi="Arial" w:cs="Arial"/>
          <w:b/>
          <w:color w:val="auto"/>
          <w:sz w:val="22"/>
        </w:rPr>
        <w:t>EXPERIÊNCIA PROFISSIONAL</w:t>
      </w:r>
      <w:r>
        <w:rPr>
          <w:rFonts w:ascii="Arial" w:hAnsi="Arial" w:cs="Arial"/>
          <w:b/>
          <w:color w:val="auto"/>
          <w:sz w:val="22"/>
        </w:rPr>
        <w:t xml:space="preserve"> </w:t>
      </w:r>
    </w:p>
    <w:p w:rsidR="007D6736" w:rsidRPr="00271766" w:rsidRDefault="007D6736" w:rsidP="007D6736">
      <w:pPr>
        <w:pStyle w:val="SemEspaamento"/>
        <w:jc w:val="both"/>
        <w:rPr>
          <w:rFonts w:ascii="Arial" w:hAnsi="Arial" w:cs="Arial"/>
          <w:b/>
          <w:bCs/>
          <w:sz w:val="22"/>
        </w:rPr>
      </w:pPr>
      <w:r w:rsidRPr="000D37A3">
        <w:rPr>
          <w:rFonts w:ascii="Arial" w:hAnsi="Arial" w:cs="Arial"/>
          <w:bCs/>
          <w:sz w:val="22"/>
        </w:rPr>
        <w:t xml:space="preserve">2012, JUN / </w:t>
      </w:r>
      <w:r w:rsidR="00D63595">
        <w:rPr>
          <w:rFonts w:ascii="Arial" w:hAnsi="Arial" w:cs="Arial"/>
          <w:bCs/>
          <w:sz w:val="22"/>
        </w:rPr>
        <w:t>2018, OUT</w:t>
      </w:r>
      <w:r w:rsidRPr="00271766">
        <w:rPr>
          <w:rFonts w:ascii="Arial" w:hAnsi="Arial" w:cs="Arial"/>
          <w:b/>
          <w:bCs/>
          <w:sz w:val="22"/>
        </w:rPr>
        <w:t xml:space="preserve"> – ADUANA DESPACHO</w:t>
      </w:r>
      <w:r>
        <w:rPr>
          <w:rFonts w:ascii="Arial" w:hAnsi="Arial" w:cs="Arial"/>
          <w:b/>
          <w:bCs/>
          <w:sz w:val="22"/>
        </w:rPr>
        <w:t>S</w:t>
      </w:r>
      <w:r w:rsidRPr="00271766">
        <w:rPr>
          <w:rFonts w:ascii="Arial" w:hAnsi="Arial" w:cs="Arial"/>
          <w:b/>
          <w:bCs/>
          <w:sz w:val="22"/>
        </w:rPr>
        <w:t xml:space="preserve"> E</w:t>
      </w:r>
      <w:r>
        <w:rPr>
          <w:rFonts w:ascii="Arial" w:hAnsi="Arial" w:cs="Arial"/>
          <w:b/>
          <w:bCs/>
          <w:sz w:val="22"/>
        </w:rPr>
        <w:t xml:space="preserve"> ASSESSORIA EM</w:t>
      </w:r>
      <w:r w:rsidRPr="00271766">
        <w:rPr>
          <w:rFonts w:ascii="Arial" w:hAnsi="Arial" w:cs="Arial"/>
          <w:b/>
          <w:bCs/>
          <w:sz w:val="22"/>
        </w:rPr>
        <w:t xml:space="preserve"> COMÉRCIO EXTERIOR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sz w:val="22"/>
        </w:rPr>
      </w:pPr>
      <w:r w:rsidRPr="00D1063C">
        <w:rPr>
          <w:rFonts w:ascii="Arial" w:hAnsi="Arial" w:cs="Arial"/>
          <w:sz w:val="22"/>
        </w:rPr>
        <w:t>CARGO:</w:t>
      </w:r>
      <w:r>
        <w:rPr>
          <w:rFonts w:ascii="Arial" w:hAnsi="Arial" w:cs="Arial"/>
          <w:sz w:val="22"/>
        </w:rPr>
        <w:t xml:space="preserve"> </w:t>
      </w:r>
      <w:r w:rsidRPr="00A61D45">
        <w:rPr>
          <w:rFonts w:ascii="Arial" w:hAnsi="Arial" w:cs="Arial"/>
          <w:sz w:val="22"/>
          <w:u w:val="single"/>
        </w:rPr>
        <w:t xml:space="preserve">Supervisor </w:t>
      </w:r>
      <w:r w:rsidRPr="00D1063C">
        <w:rPr>
          <w:rFonts w:ascii="Arial" w:hAnsi="Arial" w:cs="Arial"/>
          <w:sz w:val="22"/>
          <w:u w:val="single"/>
        </w:rPr>
        <w:t>de Comércio Exterior</w:t>
      </w:r>
      <w:r>
        <w:rPr>
          <w:rFonts w:ascii="Arial" w:hAnsi="Arial" w:cs="Arial"/>
          <w:sz w:val="22"/>
        </w:rPr>
        <w:t xml:space="preserve"> no setor de Third-Party Logistics (3PL - logí</w:t>
      </w:r>
      <w:r w:rsidRPr="007D67BC">
        <w:rPr>
          <w:rFonts w:ascii="Arial" w:hAnsi="Arial" w:cs="Arial"/>
          <w:sz w:val="22"/>
        </w:rPr>
        <w:t>stica terceirizada pa</w:t>
      </w:r>
      <w:r>
        <w:rPr>
          <w:rFonts w:ascii="Arial" w:hAnsi="Arial" w:cs="Arial"/>
          <w:sz w:val="22"/>
        </w:rPr>
        <w:t>ra grande empresa do polo industrial de Manaus</w:t>
      </w:r>
      <w:r w:rsidRPr="007D67BC">
        <w:rPr>
          <w:rFonts w:ascii="Arial" w:hAnsi="Arial" w:cs="Arial"/>
          <w:sz w:val="22"/>
        </w:rPr>
        <w:t xml:space="preserve">. 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Iniciei trajetória como assistente de comércio exterior, coordenando -alocado na fábrica do cliente- processos referende à importação de peças para reposição de maquinário, acompanhando </w:t>
      </w:r>
      <w:r w:rsidRPr="007D67BC">
        <w:rPr>
          <w:rFonts w:ascii="Arial" w:hAnsi="Arial" w:cs="Arial"/>
          <w:sz w:val="22"/>
        </w:rPr>
        <w:t>com fornecedore</w:t>
      </w:r>
      <w:r>
        <w:rPr>
          <w:rFonts w:ascii="Arial" w:hAnsi="Arial" w:cs="Arial"/>
          <w:sz w:val="22"/>
        </w:rPr>
        <w:t xml:space="preserve">s os prazos de produção e entrega, bem como analisando toda </w:t>
      </w:r>
      <w:r w:rsidRPr="007D67BC">
        <w:rPr>
          <w:rFonts w:ascii="Arial" w:hAnsi="Arial" w:cs="Arial"/>
          <w:sz w:val="22"/>
        </w:rPr>
        <w:t xml:space="preserve">documentação </w:t>
      </w:r>
      <w:r>
        <w:rPr>
          <w:rFonts w:ascii="Arial" w:hAnsi="Arial" w:cs="Arial"/>
          <w:sz w:val="22"/>
        </w:rPr>
        <w:t>necessária para as importações e instruindo os</w:t>
      </w:r>
      <w:r w:rsidRPr="007D67BC">
        <w:rPr>
          <w:rFonts w:ascii="Arial" w:hAnsi="Arial" w:cs="Arial"/>
          <w:sz w:val="22"/>
        </w:rPr>
        <w:t xml:space="preserve"> embarque</w:t>
      </w:r>
      <w:r>
        <w:rPr>
          <w:rFonts w:ascii="Arial" w:hAnsi="Arial" w:cs="Arial"/>
          <w:sz w:val="22"/>
        </w:rPr>
        <w:t xml:space="preserve">s de acordo com o que rege a </w:t>
      </w:r>
      <w:r w:rsidRPr="007D67BC">
        <w:rPr>
          <w:rFonts w:ascii="Arial" w:hAnsi="Arial" w:cs="Arial"/>
          <w:sz w:val="22"/>
        </w:rPr>
        <w:t xml:space="preserve">legislação aduaneira </w:t>
      </w:r>
      <w:r>
        <w:rPr>
          <w:rFonts w:ascii="Arial" w:hAnsi="Arial" w:cs="Arial"/>
          <w:sz w:val="22"/>
        </w:rPr>
        <w:t>brasileira para as importações, controlando os</w:t>
      </w:r>
      <w:r w:rsidRPr="007D67BC">
        <w:rPr>
          <w:rFonts w:ascii="Arial" w:hAnsi="Arial" w:cs="Arial"/>
          <w:sz w:val="22"/>
        </w:rPr>
        <w:t xml:space="preserve"> tempo</w:t>
      </w:r>
      <w:r>
        <w:rPr>
          <w:rFonts w:ascii="Arial" w:hAnsi="Arial" w:cs="Arial"/>
          <w:sz w:val="22"/>
        </w:rPr>
        <w:t>s</w:t>
      </w:r>
      <w:r w:rsidRPr="007D67BC">
        <w:rPr>
          <w:rFonts w:ascii="Arial" w:hAnsi="Arial" w:cs="Arial"/>
          <w:sz w:val="22"/>
        </w:rPr>
        <w:t xml:space="preserve"> de trânsito e anális</w:t>
      </w:r>
      <w:r>
        <w:rPr>
          <w:rFonts w:ascii="Arial" w:hAnsi="Arial" w:cs="Arial"/>
          <w:sz w:val="22"/>
        </w:rPr>
        <w:t xml:space="preserve">ando </w:t>
      </w:r>
      <w:r w:rsidRPr="007D67BC">
        <w:rPr>
          <w:rFonts w:ascii="Arial" w:hAnsi="Arial" w:cs="Arial"/>
          <w:sz w:val="22"/>
        </w:rPr>
        <w:t xml:space="preserve">todas </w:t>
      </w:r>
      <w:r>
        <w:rPr>
          <w:rFonts w:ascii="Arial" w:hAnsi="Arial" w:cs="Arial"/>
          <w:sz w:val="22"/>
        </w:rPr>
        <w:t xml:space="preserve">os custos gerados no processo logístico </w:t>
      </w:r>
      <w:r w:rsidRPr="00864851">
        <w:rPr>
          <w:rFonts w:ascii="Arial" w:hAnsi="Arial" w:cs="Arial"/>
          <w:i/>
          <w:sz w:val="22"/>
        </w:rPr>
        <w:t>end to end</w:t>
      </w:r>
      <w:r>
        <w:rPr>
          <w:rFonts w:ascii="Arial" w:hAnsi="Arial" w:cs="Arial"/>
          <w:sz w:val="22"/>
        </w:rPr>
        <w:t xml:space="preserve"> – participava e acompanhava do </w:t>
      </w:r>
      <w:r w:rsidRPr="007D67BC">
        <w:rPr>
          <w:rFonts w:ascii="Arial" w:hAnsi="Arial" w:cs="Arial"/>
          <w:sz w:val="22"/>
        </w:rPr>
        <w:t xml:space="preserve">processo </w:t>
      </w:r>
      <w:r>
        <w:rPr>
          <w:rFonts w:ascii="Arial" w:hAnsi="Arial" w:cs="Arial"/>
          <w:sz w:val="22"/>
        </w:rPr>
        <w:t>calssificação fiscal e desembaraço aduaneiro junto aos despachantes</w:t>
      </w:r>
      <w:r w:rsidRPr="007D67BC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 xml:space="preserve"> Ainda no primeiro ano agreguei os demais processos de coordenação de embarque às minhas atividades, referente à importação de matéria-prima e maquinário.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Ao fim do segundo ano fui movido para o setor de exportação já no cargo de Analista de Comércio Exterior coordenando, junto ao despachante, transportadoras locais/internacionais e orgãos intervenientes, o desembaraço e transporte de cargas para 14 países da américa latina e demais localidades, incluso transporte rodoviário.</w:t>
      </w:r>
    </w:p>
    <w:p w:rsidR="007D6736" w:rsidRDefault="00127E62" w:rsidP="007D6736">
      <w:pPr>
        <w:pStyle w:val="SemEspaamen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ultima função</w:t>
      </w:r>
      <w:r w:rsidR="007D6736">
        <w:rPr>
          <w:rFonts w:ascii="Arial" w:hAnsi="Arial" w:cs="Arial"/>
          <w:sz w:val="22"/>
        </w:rPr>
        <w:t xml:space="preserve"> exer</w:t>
      </w:r>
      <w:r>
        <w:rPr>
          <w:rFonts w:ascii="Arial" w:hAnsi="Arial" w:cs="Arial"/>
          <w:sz w:val="22"/>
        </w:rPr>
        <w:t xml:space="preserve">cia </w:t>
      </w:r>
      <w:r w:rsidR="007D6736">
        <w:rPr>
          <w:rFonts w:ascii="Arial" w:hAnsi="Arial" w:cs="Arial"/>
          <w:sz w:val="22"/>
        </w:rPr>
        <w:t xml:space="preserve">o cargo de supervisor do setor de 3PL e </w:t>
      </w:r>
      <w:r w:rsidR="00D63595">
        <w:rPr>
          <w:rFonts w:ascii="Arial" w:hAnsi="Arial" w:cs="Arial"/>
          <w:sz w:val="22"/>
        </w:rPr>
        <w:t>também</w:t>
      </w:r>
      <w:r w:rsidR="007D6736">
        <w:rPr>
          <w:rFonts w:ascii="Arial" w:hAnsi="Arial" w:cs="Arial"/>
          <w:sz w:val="22"/>
        </w:rPr>
        <w:t xml:space="preserve"> como gerente de </w:t>
      </w:r>
      <w:r w:rsidR="007D6736" w:rsidRPr="007D3741">
        <w:rPr>
          <w:rFonts w:ascii="Arial" w:hAnsi="Arial" w:cs="Arial"/>
          <w:i/>
          <w:sz w:val="22"/>
        </w:rPr>
        <w:t>Lanes</w:t>
      </w:r>
      <w:r w:rsidR="007D6736">
        <w:rPr>
          <w:rFonts w:ascii="Arial" w:hAnsi="Arial" w:cs="Arial"/>
          <w:i/>
          <w:sz w:val="22"/>
        </w:rPr>
        <w:t xml:space="preserve"> </w:t>
      </w:r>
      <w:bookmarkStart w:id="0" w:name="_GoBack"/>
      <w:bookmarkEnd w:id="0"/>
      <w:r w:rsidR="007D6736">
        <w:rPr>
          <w:rFonts w:ascii="Arial" w:hAnsi="Arial" w:cs="Arial"/>
          <w:sz w:val="22"/>
        </w:rPr>
        <w:t xml:space="preserve"> 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 </w:t>
      </w:r>
    </w:p>
    <w:p w:rsidR="007D6736" w:rsidRPr="00271766" w:rsidRDefault="007D6736" w:rsidP="007D6736">
      <w:pPr>
        <w:pStyle w:val="Ttulo"/>
        <w:rPr>
          <w:rFonts w:ascii="Arial" w:hAnsi="Arial" w:cs="Arial"/>
          <w:b/>
          <w:color w:val="auto"/>
          <w:sz w:val="22"/>
        </w:rPr>
      </w:pPr>
      <w:r w:rsidRPr="00271766">
        <w:rPr>
          <w:rFonts w:ascii="Arial" w:hAnsi="Arial" w:cs="Arial"/>
          <w:b/>
          <w:color w:val="auto"/>
          <w:sz w:val="22"/>
        </w:rPr>
        <w:t>CURSOS COMPLEMENTARES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0"/>
        </w:rPr>
        <w:t xml:space="preserve">COMEX: </w:t>
      </w:r>
      <w:r w:rsidRPr="00CB12EF">
        <w:rPr>
          <w:rFonts w:ascii="Arial" w:hAnsi="Arial" w:cs="Arial"/>
          <w:sz w:val="22"/>
          <w:szCs w:val="23"/>
        </w:rPr>
        <w:t xml:space="preserve">Formação de Despachante Aduaneiro – Agosto de 2013 – </w:t>
      </w:r>
      <w:r w:rsidRPr="00CB12EF">
        <w:rPr>
          <w:rFonts w:ascii="Arial" w:hAnsi="Arial" w:cs="Arial"/>
          <w:b/>
          <w:sz w:val="22"/>
          <w:szCs w:val="23"/>
        </w:rPr>
        <w:t>ABRACOMEX</w:t>
      </w:r>
      <w:r w:rsidRPr="00CB12EF">
        <w:rPr>
          <w:rFonts w:ascii="Arial" w:hAnsi="Arial" w:cs="Arial"/>
          <w:sz w:val="22"/>
          <w:szCs w:val="23"/>
        </w:rPr>
        <w:t>.</w:t>
      </w:r>
    </w:p>
    <w:p w:rsidR="007D6736" w:rsidRPr="00C044FB" w:rsidRDefault="007D6736" w:rsidP="007D6736">
      <w:pPr>
        <w:pStyle w:val="SemEspaamento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0"/>
        </w:rPr>
        <w:t>IDIOMAS</w:t>
      </w:r>
      <w:r w:rsidRPr="00271766">
        <w:rPr>
          <w:rFonts w:ascii="Arial" w:hAnsi="Arial" w:cs="Arial"/>
          <w:b/>
          <w:bCs/>
          <w:sz w:val="22"/>
          <w:szCs w:val="20"/>
        </w:rPr>
        <w:t xml:space="preserve">: </w:t>
      </w:r>
      <w:r>
        <w:rPr>
          <w:rFonts w:ascii="Arial" w:hAnsi="Arial" w:cs="Arial"/>
          <w:b/>
          <w:bCs/>
          <w:sz w:val="22"/>
          <w:szCs w:val="20"/>
        </w:rPr>
        <w:t xml:space="preserve"> </w:t>
      </w:r>
      <w:r w:rsidRPr="00C044FB">
        <w:rPr>
          <w:rFonts w:ascii="Arial" w:hAnsi="Arial" w:cs="Arial"/>
          <w:sz w:val="22"/>
          <w:szCs w:val="23"/>
        </w:rPr>
        <w:t xml:space="preserve">Inglês </w:t>
      </w:r>
      <w:r>
        <w:rPr>
          <w:rFonts w:ascii="Arial" w:hAnsi="Arial" w:cs="Arial"/>
          <w:sz w:val="22"/>
          <w:szCs w:val="23"/>
        </w:rPr>
        <w:t xml:space="preserve">Avançado </w:t>
      </w:r>
      <w:r w:rsidRPr="00C044FB">
        <w:rPr>
          <w:rFonts w:ascii="Arial" w:hAnsi="Arial" w:cs="Arial"/>
          <w:sz w:val="22"/>
          <w:szCs w:val="23"/>
        </w:rPr>
        <w:t>–</w:t>
      </w: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b/>
          <w:sz w:val="22"/>
          <w:szCs w:val="23"/>
        </w:rPr>
        <w:t>FISK</w:t>
      </w:r>
      <w:r>
        <w:rPr>
          <w:rFonts w:ascii="Arial" w:hAnsi="Arial" w:cs="Arial"/>
          <w:sz w:val="22"/>
          <w:szCs w:val="23"/>
        </w:rPr>
        <w:t xml:space="preserve"> / Espanhol Básico </w:t>
      </w:r>
      <w:r w:rsidRPr="00C044FB">
        <w:rPr>
          <w:rFonts w:ascii="Arial" w:hAnsi="Arial" w:cs="Arial"/>
          <w:sz w:val="22"/>
          <w:szCs w:val="23"/>
        </w:rPr>
        <w:t>–</w:t>
      </w:r>
      <w:r>
        <w:rPr>
          <w:rFonts w:ascii="Arial" w:hAnsi="Arial" w:cs="Arial"/>
          <w:sz w:val="22"/>
          <w:szCs w:val="23"/>
        </w:rPr>
        <w:t xml:space="preserve"> </w:t>
      </w:r>
      <w:r w:rsidRPr="00AF6C21">
        <w:rPr>
          <w:rFonts w:ascii="Arial" w:hAnsi="Arial" w:cs="Arial"/>
          <w:b/>
          <w:sz w:val="22"/>
          <w:szCs w:val="23"/>
        </w:rPr>
        <w:t>SALAMANCA</w:t>
      </w:r>
      <w:r>
        <w:rPr>
          <w:rFonts w:ascii="Arial" w:hAnsi="Arial" w:cs="Arial"/>
          <w:b/>
          <w:sz w:val="22"/>
          <w:szCs w:val="23"/>
        </w:rPr>
        <w:t xml:space="preserve"> / </w:t>
      </w:r>
      <w:r>
        <w:rPr>
          <w:rFonts w:ascii="Arial" w:hAnsi="Arial" w:cs="Arial"/>
          <w:sz w:val="22"/>
          <w:szCs w:val="23"/>
        </w:rPr>
        <w:t xml:space="preserve">Francês Básico – </w:t>
      </w:r>
      <w:r>
        <w:rPr>
          <w:rFonts w:ascii="Arial" w:hAnsi="Arial" w:cs="Arial"/>
          <w:b/>
          <w:sz w:val="22"/>
          <w:szCs w:val="23"/>
        </w:rPr>
        <w:t>AF</w:t>
      </w:r>
      <w:r>
        <w:rPr>
          <w:rFonts w:ascii="Arial" w:hAnsi="Arial" w:cs="Arial"/>
          <w:sz w:val="22"/>
          <w:szCs w:val="23"/>
        </w:rPr>
        <w:t xml:space="preserve"> </w:t>
      </w:r>
    </w:p>
    <w:p w:rsidR="007D6736" w:rsidRDefault="007D6736" w:rsidP="007D6736">
      <w:pPr>
        <w:pStyle w:val="SemEspaamento"/>
        <w:jc w:val="both"/>
        <w:rPr>
          <w:rFonts w:ascii="Arial" w:hAnsi="Arial" w:cs="Arial"/>
          <w:sz w:val="22"/>
          <w:szCs w:val="23"/>
        </w:rPr>
      </w:pPr>
      <w:r w:rsidRPr="00271766">
        <w:rPr>
          <w:rFonts w:ascii="Arial" w:hAnsi="Arial" w:cs="Arial"/>
          <w:b/>
          <w:sz w:val="22"/>
          <w:szCs w:val="23"/>
        </w:rPr>
        <w:t>INFORMÁTICA:</w:t>
      </w:r>
      <w:r>
        <w:rPr>
          <w:rFonts w:ascii="Arial" w:hAnsi="Arial" w:cs="Arial"/>
          <w:sz w:val="22"/>
          <w:szCs w:val="23"/>
        </w:rPr>
        <w:t xml:space="preserve">Informática Avançada </w:t>
      </w:r>
      <w:r w:rsidRPr="002D7682">
        <w:rPr>
          <w:rFonts w:ascii="Arial" w:hAnsi="Arial" w:cs="Arial"/>
          <w:sz w:val="22"/>
          <w:szCs w:val="23"/>
        </w:rPr>
        <w:t xml:space="preserve">– </w:t>
      </w:r>
      <w:r w:rsidRPr="008A63C9">
        <w:rPr>
          <w:rFonts w:ascii="Arial" w:hAnsi="Arial" w:cs="Arial"/>
          <w:b/>
          <w:sz w:val="22"/>
          <w:szCs w:val="23"/>
        </w:rPr>
        <w:t>IEL</w:t>
      </w:r>
    </w:p>
    <w:p w:rsidR="00F07F0B" w:rsidRPr="00E07648" w:rsidRDefault="00F07F0B" w:rsidP="00E07648">
      <w:pPr>
        <w:pStyle w:val="SemEspaamento"/>
        <w:jc w:val="both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 </w:t>
      </w:r>
    </w:p>
    <w:sectPr w:rsidR="00F07F0B" w:rsidRPr="00E07648" w:rsidSect="0047407D">
      <w:footerReference w:type="even" r:id="rId8"/>
      <w:pgSz w:w="12240" w:h="15840"/>
      <w:pgMar w:top="990" w:right="1325" w:bottom="720" w:left="141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41" w:rsidRDefault="006E4141" w:rsidP="008B46FB">
      <w:r>
        <w:separator/>
      </w:r>
    </w:p>
  </w:endnote>
  <w:endnote w:type="continuationSeparator" w:id="0">
    <w:p w:rsidR="006E4141" w:rsidRDefault="006E4141" w:rsidP="008B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24" w:rsidRDefault="005110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024" w:rsidRDefault="005110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41" w:rsidRDefault="006E4141" w:rsidP="008B46FB">
      <w:r>
        <w:separator/>
      </w:r>
    </w:p>
  </w:footnote>
  <w:footnote w:type="continuationSeparator" w:id="0">
    <w:p w:rsidR="006E4141" w:rsidRDefault="006E4141" w:rsidP="008B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551EE"/>
    <w:multiLevelType w:val="hybridMultilevel"/>
    <w:tmpl w:val="B6F8B532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5D8171DC"/>
    <w:multiLevelType w:val="hybridMultilevel"/>
    <w:tmpl w:val="86ACFD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B6F05"/>
    <w:multiLevelType w:val="hybridMultilevel"/>
    <w:tmpl w:val="AB7AF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6637C"/>
    <w:multiLevelType w:val="hybridMultilevel"/>
    <w:tmpl w:val="C73AB1F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66"/>
    <w:rsid w:val="00031A4C"/>
    <w:rsid w:val="00033429"/>
    <w:rsid w:val="00042EF7"/>
    <w:rsid w:val="000536D1"/>
    <w:rsid w:val="00067393"/>
    <w:rsid w:val="00071F73"/>
    <w:rsid w:val="00097A01"/>
    <w:rsid w:val="000A6D57"/>
    <w:rsid w:val="000A7D39"/>
    <w:rsid w:val="000B1C18"/>
    <w:rsid w:val="000C476C"/>
    <w:rsid w:val="000D0742"/>
    <w:rsid w:val="000D37A3"/>
    <w:rsid w:val="000E64B0"/>
    <w:rsid w:val="000E6C0A"/>
    <w:rsid w:val="000F56C0"/>
    <w:rsid w:val="0010030F"/>
    <w:rsid w:val="001164DB"/>
    <w:rsid w:val="00123748"/>
    <w:rsid w:val="00127E62"/>
    <w:rsid w:val="001541CE"/>
    <w:rsid w:val="001A6999"/>
    <w:rsid w:val="001E2384"/>
    <w:rsid w:val="001E296B"/>
    <w:rsid w:val="001E48E0"/>
    <w:rsid w:val="001E5959"/>
    <w:rsid w:val="002236FD"/>
    <w:rsid w:val="002351C4"/>
    <w:rsid w:val="00271766"/>
    <w:rsid w:val="00280FF9"/>
    <w:rsid w:val="002848EC"/>
    <w:rsid w:val="002B772B"/>
    <w:rsid w:val="002C16E9"/>
    <w:rsid w:val="002D7682"/>
    <w:rsid w:val="002D77FE"/>
    <w:rsid w:val="002F43A2"/>
    <w:rsid w:val="002F6B29"/>
    <w:rsid w:val="0030522C"/>
    <w:rsid w:val="00313CAD"/>
    <w:rsid w:val="00314161"/>
    <w:rsid w:val="003339D6"/>
    <w:rsid w:val="003376D4"/>
    <w:rsid w:val="00340F51"/>
    <w:rsid w:val="0034697A"/>
    <w:rsid w:val="0038532B"/>
    <w:rsid w:val="003A656D"/>
    <w:rsid w:val="003B2DB5"/>
    <w:rsid w:val="003C4DEE"/>
    <w:rsid w:val="003F181C"/>
    <w:rsid w:val="003F18C3"/>
    <w:rsid w:val="003F4321"/>
    <w:rsid w:val="003F6FB6"/>
    <w:rsid w:val="00403308"/>
    <w:rsid w:val="00415631"/>
    <w:rsid w:val="00424F7B"/>
    <w:rsid w:val="00445502"/>
    <w:rsid w:val="00450C18"/>
    <w:rsid w:val="00473CFF"/>
    <w:rsid w:val="0047407D"/>
    <w:rsid w:val="004747F7"/>
    <w:rsid w:val="004913FB"/>
    <w:rsid w:val="00494425"/>
    <w:rsid w:val="004A24EA"/>
    <w:rsid w:val="004A29DB"/>
    <w:rsid w:val="004B7E87"/>
    <w:rsid w:val="004C02F1"/>
    <w:rsid w:val="004C5F9B"/>
    <w:rsid w:val="004D07EB"/>
    <w:rsid w:val="004D2BFD"/>
    <w:rsid w:val="004E3BD1"/>
    <w:rsid w:val="004E40B4"/>
    <w:rsid w:val="004F6B77"/>
    <w:rsid w:val="00511024"/>
    <w:rsid w:val="00516853"/>
    <w:rsid w:val="00550AC0"/>
    <w:rsid w:val="00583569"/>
    <w:rsid w:val="00593120"/>
    <w:rsid w:val="00595A39"/>
    <w:rsid w:val="00597BDA"/>
    <w:rsid w:val="005A0001"/>
    <w:rsid w:val="005A17B0"/>
    <w:rsid w:val="005A6032"/>
    <w:rsid w:val="005B0385"/>
    <w:rsid w:val="005B3BAA"/>
    <w:rsid w:val="005D1E30"/>
    <w:rsid w:val="00607044"/>
    <w:rsid w:val="00617AB7"/>
    <w:rsid w:val="00622533"/>
    <w:rsid w:val="0063064B"/>
    <w:rsid w:val="00637120"/>
    <w:rsid w:val="006608EB"/>
    <w:rsid w:val="00691A2D"/>
    <w:rsid w:val="006C36B5"/>
    <w:rsid w:val="006C5736"/>
    <w:rsid w:val="006D0537"/>
    <w:rsid w:val="006E3A67"/>
    <w:rsid w:val="006E4141"/>
    <w:rsid w:val="006E536D"/>
    <w:rsid w:val="00732E67"/>
    <w:rsid w:val="00741E5D"/>
    <w:rsid w:val="0074647B"/>
    <w:rsid w:val="00772491"/>
    <w:rsid w:val="007825C1"/>
    <w:rsid w:val="007D2916"/>
    <w:rsid w:val="007D3741"/>
    <w:rsid w:val="007D6736"/>
    <w:rsid w:val="007D67BC"/>
    <w:rsid w:val="007D67DA"/>
    <w:rsid w:val="007E04B4"/>
    <w:rsid w:val="007F2E94"/>
    <w:rsid w:val="00813947"/>
    <w:rsid w:val="00814C1A"/>
    <w:rsid w:val="00825178"/>
    <w:rsid w:val="00826650"/>
    <w:rsid w:val="00843CBC"/>
    <w:rsid w:val="00860531"/>
    <w:rsid w:val="00863DE0"/>
    <w:rsid w:val="00864851"/>
    <w:rsid w:val="008A0068"/>
    <w:rsid w:val="008A63C9"/>
    <w:rsid w:val="008B46FB"/>
    <w:rsid w:val="008C0303"/>
    <w:rsid w:val="008E36F2"/>
    <w:rsid w:val="008E7F84"/>
    <w:rsid w:val="008F0E4A"/>
    <w:rsid w:val="00925D4A"/>
    <w:rsid w:val="00926B39"/>
    <w:rsid w:val="00933CE5"/>
    <w:rsid w:val="00937578"/>
    <w:rsid w:val="009472BF"/>
    <w:rsid w:val="00951397"/>
    <w:rsid w:val="00951ECA"/>
    <w:rsid w:val="009717AB"/>
    <w:rsid w:val="009920C1"/>
    <w:rsid w:val="00994B3D"/>
    <w:rsid w:val="009A638C"/>
    <w:rsid w:val="009B2A0D"/>
    <w:rsid w:val="009C1D4A"/>
    <w:rsid w:val="009D1386"/>
    <w:rsid w:val="009D78C6"/>
    <w:rsid w:val="009E54E9"/>
    <w:rsid w:val="00A06AFB"/>
    <w:rsid w:val="00A220B6"/>
    <w:rsid w:val="00A35923"/>
    <w:rsid w:val="00A374E8"/>
    <w:rsid w:val="00A474DC"/>
    <w:rsid w:val="00A54880"/>
    <w:rsid w:val="00A56D98"/>
    <w:rsid w:val="00A60A5A"/>
    <w:rsid w:val="00A61D45"/>
    <w:rsid w:val="00A62D64"/>
    <w:rsid w:val="00A64C06"/>
    <w:rsid w:val="00A66E4B"/>
    <w:rsid w:val="00A8148B"/>
    <w:rsid w:val="00A8262F"/>
    <w:rsid w:val="00A92D12"/>
    <w:rsid w:val="00AB07F4"/>
    <w:rsid w:val="00AB7350"/>
    <w:rsid w:val="00AD4367"/>
    <w:rsid w:val="00AE1133"/>
    <w:rsid w:val="00AE1F90"/>
    <w:rsid w:val="00AF06E1"/>
    <w:rsid w:val="00AF6C21"/>
    <w:rsid w:val="00B1260D"/>
    <w:rsid w:val="00B35A5D"/>
    <w:rsid w:val="00B50101"/>
    <w:rsid w:val="00B835F1"/>
    <w:rsid w:val="00BA73D9"/>
    <w:rsid w:val="00BD32DF"/>
    <w:rsid w:val="00BE45D4"/>
    <w:rsid w:val="00BF3062"/>
    <w:rsid w:val="00C044FB"/>
    <w:rsid w:val="00C05267"/>
    <w:rsid w:val="00C07358"/>
    <w:rsid w:val="00C10359"/>
    <w:rsid w:val="00C14491"/>
    <w:rsid w:val="00C14B3D"/>
    <w:rsid w:val="00C23B45"/>
    <w:rsid w:val="00C27F0D"/>
    <w:rsid w:val="00C65AA7"/>
    <w:rsid w:val="00C8691A"/>
    <w:rsid w:val="00CA6261"/>
    <w:rsid w:val="00CB12EF"/>
    <w:rsid w:val="00CC284A"/>
    <w:rsid w:val="00D1063C"/>
    <w:rsid w:val="00D14A79"/>
    <w:rsid w:val="00D15523"/>
    <w:rsid w:val="00D34017"/>
    <w:rsid w:val="00D542DC"/>
    <w:rsid w:val="00D63595"/>
    <w:rsid w:val="00D86160"/>
    <w:rsid w:val="00DB2A9C"/>
    <w:rsid w:val="00DB79F3"/>
    <w:rsid w:val="00DC2BE9"/>
    <w:rsid w:val="00DD4071"/>
    <w:rsid w:val="00DE4CD0"/>
    <w:rsid w:val="00DE7735"/>
    <w:rsid w:val="00E01BAB"/>
    <w:rsid w:val="00E03112"/>
    <w:rsid w:val="00E065E9"/>
    <w:rsid w:val="00E07648"/>
    <w:rsid w:val="00E2222D"/>
    <w:rsid w:val="00E24B45"/>
    <w:rsid w:val="00E26908"/>
    <w:rsid w:val="00E5492F"/>
    <w:rsid w:val="00ED4F51"/>
    <w:rsid w:val="00F07F0B"/>
    <w:rsid w:val="00F220C4"/>
    <w:rsid w:val="00F23C1A"/>
    <w:rsid w:val="00F25F2E"/>
    <w:rsid w:val="00F40D86"/>
    <w:rsid w:val="00F5132C"/>
    <w:rsid w:val="00F51F1F"/>
    <w:rsid w:val="00F538E7"/>
    <w:rsid w:val="00F76987"/>
    <w:rsid w:val="00F779C8"/>
    <w:rsid w:val="00F83D5B"/>
    <w:rsid w:val="00F869D0"/>
    <w:rsid w:val="00FC7EC9"/>
    <w:rsid w:val="00FD3A3A"/>
    <w:rsid w:val="00FE1690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0165E7-1C43-4C95-8FED-8D42B838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47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4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71766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Rodap">
    <w:name w:val="footer"/>
    <w:basedOn w:val="Normal"/>
    <w:link w:val="RodapChar"/>
    <w:rsid w:val="002717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71766"/>
    <w:rPr>
      <w:rFonts w:ascii="Times New Roman" w:eastAsia="Times New Roman" w:hAnsi="Times New Roman" w:cs="Times New Roman"/>
      <w:sz w:val="24"/>
      <w:szCs w:val="24"/>
      <w:lang w:val="pt-BR" w:eastAsia="en-US"/>
    </w:rPr>
  </w:style>
  <w:style w:type="character" w:styleId="Nmerodepgina">
    <w:name w:val="page number"/>
    <w:basedOn w:val="Fontepargpadro"/>
    <w:rsid w:val="00271766"/>
  </w:style>
  <w:style w:type="paragraph" w:styleId="SemEspaamento">
    <w:name w:val="No Spacing"/>
    <w:uiPriority w:val="1"/>
    <w:qFormat/>
    <w:rsid w:val="0027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2717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71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t-BR" w:eastAsia="en-US"/>
    </w:rPr>
  </w:style>
  <w:style w:type="character" w:customStyle="1" w:styleId="Ttulo2Char">
    <w:name w:val="Título 2 Char"/>
    <w:basedOn w:val="Fontepargpadro"/>
    <w:link w:val="Ttulo2"/>
    <w:uiPriority w:val="9"/>
    <w:rsid w:val="00271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en-US"/>
    </w:rPr>
  </w:style>
  <w:style w:type="character" w:customStyle="1" w:styleId="apple-converted-space">
    <w:name w:val="apple-converted-space"/>
    <w:basedOn w:val="Fontepargpadro"/>
    <w:rsid w:val="00A54880"/>
  </w:style>
  <w:style w:type="character" w:styleId="Hyperlink">
    <w:name w:val="Hyperlink"/>
    <w:basedOn w:val="Fontepargpadro"/>
    <w:uiPriority w:val="99"/>
    <w:unhideWhenUsed/>
    <w:rsid w:val="00A5488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374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74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4E8"/>
    <w:rPr>
      <w:rFonts w:ascii="Tahoma" w:eastAsia="Times New Roman" w:hAnsi="Tahoma" w:cs="Tahoma"/>
      <w:sz w:val="16"/>
      <w:szCs w:val="16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4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en-US"/>
    </w:rPr>
  </w:style>
  <w:style w:type="character" w:customStyle="1" w:styleId="Ttulo1Char">
    <w:name w:val="Título 1 Char"/>
    <w:basedOn w:val="Fontepargpadro"/>
    <w:link w:val="Ttulo1"/>
    <w:uiPriority w:val="9"/>
    <w:rsid w:val="009472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6229-41B1-FA4A-98FA-D240C0EF4C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Sandim</dc:creator>
  <cp:lastModifiedBy>Thiago Sandim</cp:lastModifiedBy>
  <cp:revision>9</cp:revision>
  <dcterms:created xsi:type="dcterms:W3CDTF">2018-10-30T13:41:00Z</dcterms:created>
  <dcterms:modified xsi:type="dcterms:W3CDTF">2018-10-30T14:52:00Z</dcterms:modified>
</cp:coreProperties>
</file>